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546"/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497D4D" w:rsidRPr="00AD0AAE" w:rsidTr="00F37579">
        <w:trPr>
          <w:trHeight w:val="1244"/>
        </w:trPr>
        <w:tc>
          <w:tcPr>
            <w:tcW w:w="9610" w:type="dxa"/>
          </w:tcPr>
          <w:p w:rsidR="00497D4D" w:rsidRPr="00AD0AAE" w:rsidRDefault="00497D4D" w:rsidP="00F37579">
            <w:pPr>
              <w:rPr>
                <w:rFonts w:ascii="Arial" w:hAnsi="Arial" w:cs="Arial"/>
                <w:b/>
                <w:sz w:val="24"/>
              </w:rPr>
            </w:pPr>
          </w:p>
          <w:p w:rsidR="00497D4D" w:rsidRPr="00AD0AAE" w:rsidRDefault="00497D4D" w:rsidP="00F37579">
            <w:pPr>
              <w:spacing w:before="120"/>
              <w:jc w:val="center"/>
              <w:rPr>
                <w:rFonts w:ascii="Arial" w:hAnsi="Arial" w:cs="Arial"/>
                <w:b/>
                <w:sz w:val="24"/>
              </w:rPr>
            </w:pPr>
            <w:r w:rsidRPr="00AD0AAE">
              <w:rPr>
                <w:rFonts w:ascii="Arial" w:hAnsi="Arial" w:cs="Arial"/>
                <w:b/>
                <w:sz w:val="48"/>
              </w:rPr>
              <w:t>P</w:t>
            </w:r>
            <w:r>
              <w:rPr>
                <w:rFonts w:ascii="Arial" w:hAnsi="Arial" w:cs="Arial"/>
                <w:b/>
                <w:sz w:val="48"/>
              </w:rPr>
              <w:t xml:space="preserve">ovodí </w:t>
            </w:r>
            <w:r w:rsidRPr="00AD0AAE">
              <w:rPr>
                <w:rFonts w:ascii="Arial" w:hAnsi="Arial" w:cs="Arial"/>
                <w:b/>
                <w:sz w:val="48"/>
              </w:rPr>
              <w:t>L</w:t>
            </w:r>
            <w:r>
              <w:rPr>
                <w:rFonts w:ascii="Arial" w:hAnsi="Arial" w:cs="Arial"/>
                <w:b/>
                <w:sz w:val="48"/>
              </w:rPr>
              <w:t>abe</w:t>
            </w:r>
            <w:r w:rsidRPr="00AD0AAE">
              <w:rPr>
                <w:rFonts w:ascii="Arial" w:hAnsi="Arial" w:cs="Arial"/>
                <w:b/>
                <w:sz w:val="24"/>
              </w:rPr>
              <w:t xml:space="preserve">,  </w:t>
            </w:r>
            <w:r w:rsidRPr="00AD0AAE">
              <w:rPr>
                <w:rFonts w:ascii="Arial" w:hAnsi="Arial" w:cs="Arial"/>
                <w:b/>
                <w:sz w:val="28"/>
              </w:rPr>
              <w:t>státní podnik</w:t>
            </w:r>
          </w:p>
        </w:tc>
      </w:tr>
    </w:tbl>
    <w:p w:rsidR="00497D4D" w:rsidRDefault="00497D4D" w:rsidP="00497D4D">
      <w:pPr>
        <w:jc w:val="center"/>
        <w:rPr>
          <w:b/>
          <w:sz w:val="44"/>
        </w:rPr>
      </w:pPr>
    </w:p>
    <w:p w:rsidR="00497D4D" w:rsidRDefault="00497D4D" w:rsidP="00497D4D">
      <w:pPr>
        <w:jc w:val="center"/>
        <w:rPr>
          <w:b/>
          <w:sz w:val="44"/>
        </w:rPr>
      </w:pPr>
    </w:p>
    <w:p w:rsidR="00497D4D" w:rsidRDefault="00497D4D" w:rsidP="00497D4D">
      <w:pPr>
        <w:jc w:val="center"/>
        <w:rPr>
          <w:b/>
          <w:sz w:val="44"/>
        </w:rPr>
      </w:pPr>
    </w:p>
    <w:p w:rsidR="00497D4D" w:rsidRDefault="00497D4D" w:rsidP="00497D4D">
      <w:pPr>
        <w:pStyle w:val="Nadpis2"/>
      </w:pPr>
      <w:r w:rsidRPr="00AD0AAE">
        <w:t>ZÁMĚR NA SLUŽBU</w:t>
      </w:r>
    </w:p>
    <w:p w:rsidR="00A50739" w:rsidRPr="00A50739" w:rsidRDefault="00A50739" w:rsidP="00A50739"/>
    <w:p w:rsidR="00497D4D" w:rsidRDefault="00497D4D" w:rsidP="00497D4D"/>
    <w:p w:rsidR="00497D4D" w:rsidRPr="00AD0AAE" w:rsidRDefault="00497D4D" w:rsidP="00497D4D"/>
    <w:p w:rsidR="00497D4D" w:rsidRDefault="00497D4D" w:rsidP="00497D4D">
      <w:pPr>
        <w:jc w:val="center"/>
      </w:pP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0"/>
      </w:tblGrid>
      <w:tr w:rsidR="00497D4D" w:rsidTr="00F37579">
        <w:trPr>
          <w:trHeight w:val="1262"/>
          <w:jc w:val="center"/>
        </w:trPr>
        <w:tc>
          <w:tcPr>
            <w:tcW w:w="9540" w:type="dxa"/>
            <w:vAlign w:val="center"/>
          </w:tcPr>
          <w:p w:rsidR="004D3983" w:rsidRPr="004D3983" w:rsidRDefault="004D3983" w:rsidP="00A404AF">
            <w:pPr>
              <w:jc w:val="center"/>
              <w:rPr>
                <w:rFonts w:ascii="Arial" w:hAnsi="Arial"/>
                <w:b/>
                <w:i/>
                <w:sz w:val="12"/>
                <w:szCs w:val="12"/>
              </w:rPr>
            </w:pPr>
          </w:p>
          <w:p w:rsidR="00A404AF" w:rsidRPr="007D1042" w:rsidRDefault="00D13715" w:rsidP="00A404AF">
            <w:pPr>
              <w:jc w:val="center"/>
              <w:rPr>
                <w:rFonts w:ascii="Arial" w:hAnsi="Arial"/>
                <w:b/>
                <w:sz w:val="36"/>
              </w:rPr>
            </w:pPr>
            <w:r w:rsidRPr="007D1042">
              <w:rPr>
                <w:rFonts w:ascii="Arial" w:hAnsi="Arial"/>
                <w:b/>
                <w:sz w:val="36"/>
              </w:rPr>
              <w:t xml:space="preserve">Labe, ř. km </w:t>
            </w:r>
            <w:r w:rsidRPr="007D1042">
              <w:rPr>
                <w:rFonts w:ascii="Arial" w:hAnsi="Arial"/>
                <w:b/>
                <w:color w:val="000000" w:themeColor="text1"/>
                <w:sz w:val="36"/>
              </w:rPr>
              <w:t>7</w:t>
            </w:r>
            <w:r w:rsidR="00922C5A" w:rsidRPr="007D1042">
              <w:rPr>
                <w:rFonts w:ascii="Arial" w:hAnsi="Arial"/>
                <w:b/>
                <w:color w:val="000000" w:themeColor="text1"/>
                <w:sz w:val="36"/>
              </w:rPr>
              <w:t>26</w:t>
            </w:r>
            <w:r w:rsidRPr="007D1042">
              <w:rPr>
                <w:rFonts w:ascii="Arial" w:hAnsi="Arial"/>
                <w:b/>
                <w:color w:val="000000" w:themeColor="text1"/>
                <w:sz w:val="36"/>
              </w:rPr>
              <w:t>,6</w:t>
            </w:r>
            <w:r w:rsidR="007D1042" w:rsidRPr="007D1042">
              <w:rPr>
                <w:rFonts w:ascii="Arial" w:hAnsi="Arial"/>
                <w:b/>
                <w:color w:val="000000" w:themeColor="text1"/>
                <w:sz w:val="36"/>
              </w:rPr>
              <w:t>0</w:t>
            </w:r>
            <w:r w:rsidRPr="007D1042">
              <w:rPr>
                <w:rFonts w:ascii="Arial" w:hAnsi="Arial"/>
                <w:b/>
                <w:color w:val="000000" w:themeColor="text1"/>
                <w:sz w:val="36"/>
              </w:rPr>
              <w:t xml:space="preserve"> </w:t>
            </w:r>
            <w:r w:rsidR="0095025F" w:rsidRPr="007D1042">
              <w:rPr>
                <w:rFonts w:ascii="Arial" w:hAnsi="Arial"/>
                <w:b/>
                <w:color w:val="000000" w:themeColor="text1"/>
                <w:sz w:val="36"/>
              </w:rPr>
              <w:t>–</w:t>
            </w:r>
            <w:r w:rsidRPr="007D1042">
              <w:rPr>
                <w:rFonts w:ascii="Arial" w:hAnsi="Arial"/>
                <w:b/>
                <w:color w:val="000000" w:themeColor="text1"/>
                <w:sz w:val="36"/>
              </w:rPr>
              <w:t xml:space="preserve"> </w:t>
            </w:r>
            <w:r w:rsidR="0095025F" w:rsidRPr="007D1042">
              <w:rPr>
                <w:rFonts w:ascii="Arial" w:hAnsi="Arial"/>
                <w:b/>
                <w:color w:val="000000" w:themeColor="text1"/>
                <w:sz w:val="36"/>
              </w:rPr>
              <w:t>8</w:t>
            </w:r>
            <w:r w:rsidR="00922C5A" w:rsidRPr="007D1042">
              <w:rPr>
                <w:rFonts w:ascii="Arial" w:hAnsi="Arial"/>
                <w:b/>
                <w:color w:val="000000" w:themeColor="text1"/>
                <w:sz w:val="36"/>
              </w:rPr>
              <w:t>4</w:t>
            </w:r>
            <w:r w:rsidR="007B409A" w:rsidRPr="007D1042">
              <w:rPr>
                <w:rFonts w:ascii="Arial" w:hAnsi="Arial"/>
                <w:b/>
                <w:color w:val="000000" w:themeColor="text1"/>
                <w:sz w:val="36"/>
              </w:rPr>
              <w:t>7</w:t>
            </w:r>
            <w:r w:rsidR="0095025F" w:rsidRPr="007D1042">
              <w:rPr>
                <w:rFonts w:ascii="Arial" w:hAnsi="Arial"/>
                <w:b/>
                <w:color w:val="000000" w:themeColor="text1"/>
                <w:sz w:val="36"/>
              </w:rPr>
              <w:t>,</w:t>
            </w:r>
            <w:r w:rsidR="007D1042" w:rsidRPr="007D1042">
              <w:rPr>
                <w:rFonts w:ascii="Arial" w:hAnsi="Arial"/>
                <w:b/>
                <w:color w:val="000000" w:themeColor="text1"/>
                <w:sz w:val="36"/>
              </w:rPr>
              <w:t>43</w:t>
            </w:r>
          </w:p>
          <w:p w:rsidR="004D3983" w:rsidRDefault="00522631" w:rsidP="004D3983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Generel</w:t>
            </w:r>
            <w:r w:rsidR="00D13715">
              <w:rPr>
                <w:rFonts w:ascii="Arial" w:hAnsi="Arial"/>
                <w:b/>
                <w:sz w:val="36"/>
              </w:rPr>
              <w:t xml:space="preserve"> </w:t>
            </w:r>
            <w:r w:rsidR="00497D4D" w:rsidRPr="00AD0AAE">
              <w:rPr>
                <w:rFonts w:ascii="Arial" w:hAnsi="Arial"/>
                <w:b/>
                <w:sz w:val="36"/>
              </w:rPr>
              <w:t>břehov</w:t>
            </w:r>
            <w:r>
              <w:rPr>
                <w:rFonts w:ascii="Arial" w:hAnsi="Arial"/>
                <w:b/>
                <w:sz w:val="36"/>
              </w:rPr>
              <w:t>ých</w:t>
            </w:r>
            <w:r w:rsidR="00497D4D" w:rsidRPr="00AD0AAE">
              <w:rPr>
                <w:rFonts w:ascii="Arial" w:hAnsi="Arial"/>
                <w:b/>
                <w:sz w:val="36"/>
              </w:rPr>
              <w:t xml:space="preserve"> porost</w:t>
            </w:r>
            <w:r>
              <w:rPr>
                <w:rFonts w:ascii="Arial" w:hAnsi="Arial"/>
                <w:b/>
                <w:sz w:val="36"/>
              </w:rPr>
              <w:t>ů</w:t>
            </w:r>
            <w:r w:rsidR="00774886">
              <w:rPr>
                <w:rFonts w:ascii="Arial" w:hAnsi="Arial"/>
                <w:b/>
                <w:sz w:val="36"/>
              </w:rPr>
              <w:t xml:space="preserve"> – 2</w:t>
            </w:r>
            <w:r w:rsidR="00185A98">
              <w:rPr>
                <w:rFonts w:ascii="Arial" w:hAnsi="Arial"/>
                <w:b/>
                <w:sz w:val="36"/>
              </w:rPr>
              <w:t xml:space="preserve">. </w:t>
            </w:r>
            <w:r w:rsidR="00DC3380">
              <w:rPr>
                <w:rFonts w:ascii="Arial" w:hAnsi="Arial"/>
                <w:b/>
                <w:sz w:val="36"/>
              </w:rPr>
              <w:t>etapa</w:t>
            </w:r>
            <w:r w:rsidR="0095025F">
              <w:rPr>
                <w:rFonts w:ascii="Arial" w:hAnsi="Arial"/>
                <w:b/>
                <w:sz w:val="36"/>
              </w:rPr>
              <w:t xml:space="preserve"> </w:t>
            </w:r>
          </w:p>
          <w:p w:rsidR="004D3983" w:rsidRPr="004D3983" w:rsidRDefault="004D3983" w:rsidP="004D3983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</w:p>
          <w:p w:rsidR="004D3983" w:rsidRPr="004D3983" w:rsidRDefault="004D3983" w:rsidP="00774886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</w:p>
        </w:tc>
      </w:tr>
    </w:tbl>
    <w:p w:rsidR="00497D4D" w:rsidRDefault="00497D4D" w:rsidP="00497D4D"/>
    <w:p w:rsidR="00497D4D" w:rsidRDefault="008437BC" w:rsidP="00497D4D">
      <w:r>
        <w:rPr>
          <w:noProof/>
          <w:color w:val="0000FF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1995805</wp:posOffset>
            </wp:positionH>
            <wp:positionV relativeFrom="paragraph">
              <wp:posOffset>26035</wp:posOffset>
            </wp:positionV>
            <wp:extent cx="1857375" cy="1962150"/>
            <wp:effectExtent l="0" t="0" r="9525" b="0"/>
            <wp:wrapNone/>
            <wp:docPr id="1" name="Obrázek 1" descr="Výsledek obrázku pro strom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ýsledek obrázku pro strom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7D4D" w:rsidRDefault="00497D4D" w:rsidP="00497D4D"/>
    <w:p w:rsidR="00497D4D" w:rsidRDefault="00497D4D" w:rsidP="00497D4D"/>
    <w:p w:rsidR="00497D4D" w:rsidRDefault="00497D4D" w:rsidP="00497D4D"/>
    <w:p w:rsidR="00497D4D" w:rsidRDefault="00497D4D" w:rsidP="00497D4D"/>
    <w:p w:rsidR="00497D4D" w:rsidRDefault="00497D4D" w:rsidP="00497D4D"/>
    <w:p w:rsidR="00497D4D" w:rsidRDefault="00497D4D" w:rsidP="00497D4D"/>
    <w:p w:rsidR="00497D4D" w:rsidRDefault="00497D4D" w:rsidP="00497D4D"/>
    <w:p w:rsidR="00497D4D" w:rsidRDefault="00497D4D" w:rsidP="00497D4D"/>
    <w:p w:rsidR="008D3DDA" w:rsidRDefault="008D3DDA" w:rsidP="00497D4D"/>
    <w:p w:rsidR="008D3DDA" w:rsidRDefault="008D3DDA" w:rsidP="00497D4D"/>
    <w:p w:rsidR="008D3DDA" w:rsidRDefault="008D3DDA" w:rsidP="00497D4D"/>
    <w:p w:rsidR="008D3DDA" w:rsidRDefault="008D3DDA" w:rsidP="00497D4D"/>
    <w:p w:rsidR="00497D4D" w:rsidRDefault="00497D4D" w:rsidP="00497D4D"/>
    <w:p w:rsidR="00497D4D" w:rsidRDefault="00497D4D" w:rsidP="00497D4D"/>
    <w:tbl>
      <w:tblPr>
        <w:tblW w:w="951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6"/>
        <w:gridCol w:w="4252"/>
        <w:gridCol w:w="2666"/>
      </w:tblGrid>
      <w:tr w:rsidR="008D3DDA" w:rsidTr="00F1470D">
        <w:trPr>
          <w:trHeight w:val="909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DA" w:rsidRDefault="008D3DDA" w:rsidP="006E7A3F">
            <w:pPr>
              <w:rPr>
                <w:rFonts w:ascii="Arial" w:hAnsi="Arial"/>
                <w:b/>
                <w:sz w:val="24"/>
              </w:rPr>
            </w:pPr>
          </w:p>
          <w:p w:rsidR="008D3DDA" w:rsidRDefault="008D3DDA" w:rsidP="006E7A3F">
            <w:pPr>
              <w:rPr>
                <w:rFonts w:ascii="Arial" w:hAnsi="Arial"/>
                <w:b/>
                <w:sz w:val="24"/>
              </w:rPr>
            </w:pPr>
          </w:p>
          <w:p w:rsidR="008D3DDA" w:rsidRDefault="008D3DDA" w:rsidP="006E7A3F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Zpracoval: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DA" w:rsidRDefault="00F1470D" w:rsidP="006E7A3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Věra Šumová</w:t>
            </w:r>
          </w:p>
          <w:p w:rsidR="00F1470D" w:rsidRDefault="00F1470D" w:rsidP="006E7A3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technický pracovník závodu Roudnice n. L. </w:t>
            </w:r>
          </w:p>
          <w:p w:rsidR="00F1470D" w:rsidRPr="00277837" w:rsidRDefault="00F1470D" w:rsidP="006E7A3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dne:  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DA" w:rsidRDefault="008D3DDA" w:rsidP="006E7A3F"/>
        </w:tc>
      </w:tr>
      <w:tr w:rsidR="00F1470D" w:rsidTr="00F1470D">
        <w:trPr>
          <w:trHeight w:val="909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70D" w:rsidRDefault="00F1470D" w:rsidP="006E7A3F">
            <w:pPr>
              <w:rPr>
                <w:rFonts w:ascii="Arial" w:hAnsi="Arial"/>
                <w:b/>
                <w:sz w:val="24"/>
              </w:rPr>
            </w:pPr>
          </w:p>
          <w:p w:rsidR="00F1470D" w:rsidRDefault="00F1470D" w:rsidP="006E7A3F">
            <w:pPr>
              <w:rPr>
                <w:rFonts w:ascii="Arial" w:hAnsi="Arial"/>
                <w:b/>
                <w:sz w:val="24"/>
              </w:rPr>
            </w:pPr>
          </w:p>
          <w:p w:rsidR="00F1470D" w:rsidRDefault="00F1470D" w:rsidP="006E7A3F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Předložil: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70D" w:rsidRDefault="00F1470D" w:rsidP="006E7A3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Lukáš Drahozal</w:t>
            </w:r>
          </w:p>
          <w:p w:rsidR="00F1470D" w:rsidRDefault="00F1470D" w:rsidP="006E7A3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vedoucí technické skupiny Roudnice n. L.</w:t>
            </w:r>
          </w:p>
          <w:p w:rsidR="00F1470D" w:rsidRPr="00277837" w:rsidRDefault="00F1470D" w:rsidP="006E7A3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dne: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70D" w:rsidRDefault="00F1470D" w:rsidP="006E7A3F"/>
        </w:tc>
      </w:tr>
      <w:tr w:rsidR="008D3DDA" w:rsidTr="00F1470D">
        <w:trPr>
          <w:trHeight w:val="840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DA" w:rsidRDefault="008D3DDA" w:rsidP="006E7A3F">
            <w:pPr>
              <w:rPr>
                <w:rFonts w:ascii="Arial" w:hAnsi="Arial"/>
                <w:sz w:val="24"/>
              </w:rPr>
            </w:pPr>
          </w:p>
          <w:p w:rsidR="008D3DDA" w:rsidRDefault="008D3DDA" w:rsidP="006E7A3F">
            <w:pPr>
              <w:rPr>
                <w:rFonts w:ascii="Arial" w:hAnsi="Arial"/>
                <w:sz w:val="24"/>
              </w:rPr>
            </w:pPr>
          </w:p>
          <w:p w:rsidR="008D3DDA" w:rsidRDefault="00F1470D" w:rsidP="006E7A3F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Projednal</w:t>
            </w:r>
            <w:r w:rsidR="008D3DDA">
              <w:rPr>
                <w:rFonts w:ascii="Arial" w:hAnsi="Arial"/>
                <w:b/>
                <w:sz w:val="24"/>
              </w:rPr>
              <w:t>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DA" w:rsidRPr="002521F0" w:rsidRDefault="008D3DDA" w:rsidP="006E7A3F">
            <w:pPr>
              <w:rPr>
                <w:rFonts w:ascii="Arial" w:hAnsi="Arial" w:cs="Arial"/>
              </w:rPr>
            </w:pPr>
            <w:r w:rsidRPr="002521F0">
              <w:rPr>
                <w:rFonts w:ascii="Arial" w:hAnsi="Arial" w:cs="Arial"/>
              </w:rPr>
              <w:t xml:space="preserve">Ing. </w:t>
            </w:r>
            <w:r w:rsidR="00F1470D">
              <w:rPr>
                <w:rFonts w:ascii="Arial" w:hAnsi="Arial" w:cs="Arial"/>
              </w:rPr>
              <w:t>Petr Plessney</w:t>
            </w:r>
          </w:p>
          <w:p w:rsidR="008D3DDA" w:rsidRDefault="00F1470D" w:rsidP="006E7A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PTNŘZ Roudnice n. L. </w:t>
            </w:r>
          </w:p>
          <w:p w:rsidR="00F1470D" w:rsidRDefault="00F1470D" w:rsidP="006E7A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Dokumentační komise závodu Roudnice n. L. </w:t>
            </w:r>
          </w:p>
          <w:p w:rsidR="008D3DDA" w:rsidRPr="00AD4A0F" w:rsidRDefault="008D3DDA" w:rsidP="006E7A3F">
            <w:pPr>
              <w:rPr>
                <w:rFonts w:ascii="Arial" w:hAnsi="Arial" w:cs="Arial"/>
                <w:sz w:val="24"/>
              </w:rPr>
            </w:pPr>
            <w:r w:rsidRPr="002521F0">
              <w:rPr>
                <w:rFonts w:ascii="Arial" w:hAnsi="Arial" w:cs="Arial"/>
              </w:rPr>
              <w:t>dne: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DA" w:rsidRDefault="008D3DDA" w:rsidP="006E7A3F">
            <w:pPr>
              <w:rPr>
                <w:rFonts w:ascii="Arial" w:hAnsi="Arial"/>
              </w:rPr>
            </w:pPr>
          </w:p>
        </w:tc>
      </w:tr>
      <w:tr w:rsidR="008D3DDA" w:rsidTr="00F1470D">
        <w:trPr>
          <w:trHeight w:val="840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70D" w:rsidRDefault="00F1470D" w:rsidP="006E7A3F">
            <w:pPr>
              <w:rPr>
                <w:rFonts w:ascii="Arial" w:hAnsi="Arial"/>
                <w:b/>
                <w:sz w:val="24"/>
              </w:rPr>
            </w:pPr>
          </w:p>
          <w:p w:rsidR="00F1470D" w:rsidRDefault="00F1470D" w:rsidP="006E7A3F">
            <w:pPr>
              <w:rPr>
                <w:rFonts w:ascii="Arial" w:hAnsi="Arial"/>
                <w:b/>
                <w:sz w:val="24"/>
              </w:rPr>
            </w:pPr>
          </w:p>
          <w:p w:rsidR="008D3DDA" w:rsidRDefault="00F1470D" w:rsidP="00F1470D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Vyhlásil</w:t>
            </w:r>
            <w:r w:rsidR="008D3DDA">
              <w:rPr>
                <w:rFonts w:ascii="Arial" w:hAnsi="Arial"/>
                <w:b/>
                <w:sz w:val="24"/>
              </w:rPr>
              <w:t xml:space="preserve">: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70D" w:rsidRPr="002521F0" w:rsidRDefault="00F1470D" w:rsidP="00F1470D">
            <w:pPr>
              <w:rPr>
                <w:rFonts w:ascii="Arial" w:hAnsi="Arial" w:cs="Arial"/>
              </w:rPr>
            </w:pPr>
            <w:r w:rsidRPr="002521F0">
              <w:rPr>
                <w:rFonts w:ascii="Arial" w:hAnsi="Arial" w:cs="Arial"/>
              </w:rPr>
              <w:t xml:space="preserve">Ing. </w:t>
            </w:r>
            <w:r>
              <w:rPr>
                <w:rFonts w:ascii="Arial" w:hAnsi="Arial" w:cs="Arial"/>
              </w:rPr>
              <w:t>Jan Zajíc</w:t>
            </w:r>
          </w:p>
          <w:p w:rsidR="00F1470D" w:rsidRDefault="00F1470D" w:rsidP="00F147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ředitel</w:t>
            </w:r>
            <w:r w:rsidRPr="002521F0">
              <w:rPr>
                <w:rFonts w:ascii="Arial" w:hAnsi="Arial" w:cs="Arial"/>
              </w:rPr>
              <w:t xml:space="preserve"> závodu </w:t>
            </w:r>
            <w:r>
              <w:rPr>
                <w:rFonts w:ascii="Arial" w:hAnsi="Arial" w:cs="Arial"/>
              </w:rPr>
              <w:t>3 Roudnice n. L.</w:t>
            </w:r>
          </w:p>
          <w:p w:rsidR="008D3DDA" w:rsidRPr="00B96D02" w:rsidRDefault="00F1470D" w:rsidP="00F1470D">
            <w:pPr>
              <w:rPr>
                <w:rFonts w:ascii="Arial" w:hAnsi="Arial"/>
              </w:rPr>
            </w:pPr>
            <w:r w:rsidRPr="002521F0">
              <w:rPr>
                <w:rFonts w:ascii="Arial" w:hAnsi="Arial" w:cs="Arial"/>
              </w:rPr>
              <w:t>dne: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DA" w:rsidRDefault="008D3DDA" w:rsidP="006E7A3F">
            <w:pPr>
              <w:rPr>
                <w:rFonts w:ascii="Arial" w:hAnsi="Arial"/>
              </w:rPr>
            </w:pPr>
          </w:p>
        </w:tc>
      </w:tr>
    </w:tbl>
    <w:p w:rsidR="00774886" w:rsidRDefault="00774886" w:rsidP="00634219">
      <w:pPr>
        <w:pStyle w:val="Zkladntextodsazen"/>
        <w:ind w:left="0" w:firstLine="0"/>
        <w:jc w:val="both"/>
        <w:rPr>
          <w:rFonts w:cs="Arial"/>
          <w:b/>
          <w:color w:val="auto"/>
          <w:szCs w:val="24"/>
        </w:rPr>
      </w:pPr>
    </w:p>
    <w:p w:rsidR="00634219" w:rsidRDefault="00634219" w:rsidP="00634219">
      <w:pPr>
        <w:pStyle w:val="Zkladntextodsazen"/>
        <w:ind w:left="0" w:firstLine="0"/>
        <w:jc w:val="both"/>
        <w:rPr>
          <w:rFonts w:cs="Arial"/>
          <w:b/>
          <w:color w:val="auto"/>
          <w:szCs w:val="24"/>
        </w:rPr>
      </w:pPr>
      <w:r w:rsidRPr="00634219">
        <w:rPr>
          <w:rFonts w:cs="Arial"/>
          <w:b/>
          <w:color w:val="auto"/>
          <w:szCs w:val="24"/>
        </w:rPr>
        <w:lastRenderedPageBreak/>
        <w:t>Odůvodnění účelnosti veřejné zakázky:</w:t>
      </w:r>
    </w:p>
    <w:p w:rsidR="00B677EF" w:rsidRPr="00B677EF" w:rsidRDefault="00B677EF" w:rsidP="00634219">
      <w:pPr>
        <w:pStyle w:val="Zkladntextodsazen"/>
        <w:ind w:left="0" w:firstLine="0"/>
        <w:jc w:val="both"/>
        <w:rPr>
          <w:b/>
          <w:color w:val="auto"/>
          <w:sz w:val="12"/>
          <w:szCs w:val="12"/>
        </w:rPr>
      </w:pPr>
    </w:p>
    <w:p w:rsidR="00634219" w:rsidRDefault="00634219" w:rsidP="00634219">
      <w:pPr>
        <w:ind w:left="-540"/>
        <w:rPr>
          <w:rFonts w:ascii="Arial" w:hAnsi="Arial" w:cs="Arial"/>
        </w:rPr>
      </w:pPr>
    </w:p>
    <w:p w:rsidR="00D45E78" w:rsidRDefault="00D45E78" w:rsidP="00F53F05">
      <w:pPr>
        <w:pStyle w:val="slovanseznam"/>
        <w:spacing w:before="0"/>
        <w:ind w:left="357" w:hanging="357"/>
        <w:rPr>
          <w:b/>
        </w:rPr>
      </w:pPr>
      <w:r w:rsidRPr="00B06121">
        <w:rPr>
          <w:b/>
        </w:rPr>
        <w:t>Popis potřeb, které maj</w:t>
      </w:r>
      <w:r w:rsidR="00B06121">
        <w:rPr>
          <w:b/>
        </w:rPr>
        <w:t>í být splněním veřejné zakázky služby</w:t>
      </w:r>
      <w:r w:rsidRPr="00B06121">
        <w:rPr>
          <w:b/>
        </w:rPr>
        <w:t xml:space="preserve"> naplněny</w:t>
      </w:r>
    </w:p>
    <w:p w:rsidR="00F53F05" w:rsidRPr="00F53F05" w:rsidRDefault="00F53F05" w:rsidP="00F53F05">
      <w:pPr>
        <w:pStyle w:val="Normlnvloentexty"/>
        <w:rPr>
          <w:sz w:val="12"/>
          <w:szCs w:val="12"/>
        </w:rPr>
      </w:pPr>
    </w:p>
    <w:p w:rsidR="00BD32D3" w:rsidRPr="00C01AC5" w:rsidRDefault="00212868" w:rsidP="005C02BB">
      <w:pPr>
        <w:pStyle w:val="Normlnvloentexty"/>
        <w:jc w:val="both"/>
        <w:rPr>
          <w:color w:val="000000" w:themeColor="text1"/>
        </w:rPr>
      </w:pPr>
      <w:r>
        <w:t xml:space="preserve">Na základě inventarizace </w:t>
      </w:r>
      <w:r w:rsidR="00170C19">
        <w:t xml:space="preserve">břehových porostů </w:t>
      </w:r>
      <w:r>
        <w:t>na pozemcích Povodí Labe</w:t>
      </w:r>
      <w:r w:rsidR="00170C19">
        <w:t xml:space="preserve">, státního podniku, </w:t>
      </w:r>
      <w:r w:rsidR="001A6767">
        <w:t>PTÚ Roudnice nad Labem</w:t>
      </w:r>
      <w:r>
        <w:t>, byly stanoveny problémov</w:t>
      </w:r>
      <w:r w:rsidR="00522631">
        <w:t>é</w:t>
      </w:r>
      <w:r>
        <w:t xml:space="preserve"> úseky s možným výskytem nebezpečných břehových porostů. </w:t>
      </w:r>
      <w:r w:rsidR="00BD32D3" w:rsidRPr="00C01AC5">
        <w:rPr>
          <w:color w:val="000000" w:themeColor="text1"/>
        </w:rPr>
        <w:t>V roce 2017 byla zpracov</w:t>
      </w:r>
      <w:r w:rsidR="00C01AC5" w:rsidRPr="00C01AC5">
        <w:rPr>
          <w:color w:val="000000" w:themeColor="text1"/>
        </w:rPr>
        <w:t xml:space="preserve">ána I. etapa generelu v rozsahu </w:t>
      </w:r>
      <w:r w:rsidR="003B168B" w:rsidRPr="00C01AC5">
        <w:rPr>
          <w:color w:val="000000" w:themeColor="text1"/>
        </w:rPr>
        <w:t xml:space="preserve">2 </w:t>
      </w:r>
      <w:r w:rsidR="00C01AC5" w:rsidRPr="00C01AC5">
        <w:rPr>
          <w:color w:val="000000" w:themeColor="text1"/>
        </w:rPr>
        <w:t>213</w:t>
      </w:r>
      <w:r w:rsidR="005C02BB" w:rsidRPr="00C01AC5">
        <w:rPr>
          <w:color w:val="000000" w:themeColor="text1"/>
        </w:rPr>
        <w:t xml:space="preserve"> stromů nacházejících se na pozemcích Povodí Labe, státní podnik.</w:t>
      </w:r>
      <w:r w:rsidR="00F80130" w:rsidRPr="00C01AC5">
        <w:rPr>
          <w:color w:val="000000" w:themeColor="text1"/>
        </w:rPr>
        <w:t xml:space="preserve"> Seznam dřevin ohodnocených daným posudkem je uveden v příloze č. 3.</w:t>
      </w:r>
      <w:r w:rsidR="005C02BB" w:rsidRPr="00C01AC5">
        <w:rPr>
          <w:color w:val="000000" w:themeColor="text1"/>
        </w:rPr>
        <w:t xml:space="preserve"> </w:t>
      </w:r>
      <w:r w:rsidR="00F80130" w:rsidRPr="00C01AC5">
        <w:rPr>
          <w:color w:val="000000" w:themeColor="text1"/>
        </w:rPr>
        <w:t>Práce realizované na základě zpracovaného generel</w:t>
      </w:r>
      <w:r w:rsidR="003B168B" w:rsidRPr="00C01AC5">
        <w:rPr>
          <w:color w:val="000000" w:themeColor="text1"/>
        </w:rPr>
        <w:t>u</w:t>
      </w:r>
      <w:r w:rsidR="00F80130" w:rsidRPr="00C01AC5">
        <w:rPr>
          <w:color w:val="000000" w:themeColor="text1"/>
        </w:rPr>
        <w:t xml:space="preserve"> z roku 2017, který byl rozdělen do čtyř stupňů naléhavosti, </w:t>
      </w:r>
      <w:r w:rsidR="00156841" w:rsidRPr="00156841">
        <w:rPr>
          <w:color w:val="000000" w:themeColor="text1"/>
        </w:rPr>
        <w:t>byly (mimo 5 stromů, u kterých došlo k napadení rozhodnutí občanským sdružením) ukončeny k 28. 2. 2023</w:t>
      </w:r>
      <w:r w:rsidR="00F80130" w:rsidRPr="00156841">
        <w:rPr>
          <w:color w:val="000000" w:themeColor="text1"/>
        </w:rPr>
        <w:t xml:space="preserve">, </w:t>
      </w:r>
      <w:r w:rsidR="00F80130" w:rsidRPr="00C01AC5">
        <w:rPr>
          <w:color w:val="000000" w:themeColor="text1"/>
        </w:rPr>
        <w:t xml:space="preserve">a proto je v </w:t>
      </w:r>
      <w:r w:rsidR="005C02BB" w:rsidRPr="00C01AC5">
        <w:rPr>
          <w:color w:val="000000" w:themeColor="text1"/>
        </w:rPr>
        <w:t xml:space="preserve">současné době </w:t>
      </w:r>
      <w:r w:rsidR="00F80130" w:rsidRPr="00C01AC5">
        <w:rPr>
          <w:color w:val="000000" w:themeColor="text1"/>
        </w:rPr>
        <w:t>nezbytné</w:t>
      </w:r>
      <w:r w:rsidR="005C02BB" w:rsidRPr="00C01AC5">
        <w:rPr>
          <w:color w:val="000000" w:themeColor="text1"/>
        </w:rPr>
        <w:t xml:space="preserve"> v hodnocení rizikových lokalit pokračovat a navázat na I. etapu generelu. </w:t>
      </w:r>
      <w:r w:rsidR="003B168B" w:rsidRPr="00C01AC5">
        <w:rPr>
          <w:color w:val="000000" w:themeColor="text1"/>
        </w:rPr>
        <w:t xml:space="preserve">Na základě vyvíjejícího se stavu rizikových lokalit (budování cyklostezek, růst stromů v ochranných pásmech např. železnic, zvyšující se náklon dřevin nad silnice, nemovitosti, </w:t>
      </w:r>
      <w:r w:rsidR="004C01C9">
        <w:rPr>
          <w:color w:val="000000" w:themeColor="text1"/>
        </w:rPr>
        <w:t xml:space="preserve">působení větrných vlivů </w:t>
      </w:r>
      <w:r w:rsidR="003B168B" w:rsidRPr="00C01AC5">
        <w:rPr>
          <w:color w:val="000000" w:themeColor="text1"/>
        </w:rPr>
        <w:t>apod.) vyvstala potřeba rozšířit stávající rizikové lokality, a to nejen o lokality nové, ale i stávající, kdy došlo ke zhoršení stavu okolního porostu (rozšiřující se infekce, choroby, defekty  a náklony dřevin, nedostatek místa pro perspektivní jedince</w:t>
      </w:r>
      <w:r w:rsidR="004C01C9">
        <w:rPr>
          <w:color w:val="000000" w:themeColor="text1"/>
        </w:rPr>
        <w:t>, stáří dřevin</w:t>
      </w:r>
      <w:r w:rsidR="003B168B" w:rsidRPr="00C01AC5">
        <w:rPr>
          <w:color w:val="000000" w:themeColor="text1"/>
        </w:rPr>
        <w:t xml:space="preserve"> apod.) </w:t>
      </w:r>
    </w:p>
    <w:p w:rsidR="00B06121" w:rsidRDefault="00B06121" w:rsidP="00F53F05">
      <w:pPr>
        <w:pStyle w:val="slovanseznam"/>
        <w:numPr>
          <w:ilvl w:val="0"/>
          <w:numId w:val="0"/>
        </w:numPr>
        <w:spacing w:before="0" w:line="288" w:lineRule="auto"/>
        <w:ind w:left="357"/>
        <w:jc w:val="both"/>
      </w:pPr>
    </w:p>
    <w:p w:rsidR="00B06121" w:rsidRDefault="00B06121" w:rsidP="00F53F05">
      <w:pPr>
        <w:pStyle w:val="slovanseznam"/>
        <w:numPr>
          <w:ilvl w:val="0"/>
          <w:numId w:val="0"/>
        </w:numPr>
        <w:spacing w:before="0" w:line="288" w:lineRule="auto"/>
        <w:ind w:left="357"/>
        <w:jc w:val="both"/>
      </w:pPr>
      <w:r w:rsidRPr="00B06121">
        <w:t>Z hlediska odpovědnosti je péč</w:t>
      </w:r>
      <w:r>
        <w:t>e</w:t>
      </w:r>
      <w:r w:rsidRPr="00B06121">
        <w:t xml:space="preserve"> o břehové porosty a jiné dřeviny rostoucí mimo les rozděl</w:t>
      </w:r>
      <w:r>
        <w:t>ena</w:t>
      </w:r>
      <w:r w:rsidRPr="00B06121">
        <w:t xml:space="preserve"> do dvou rovin: </w:t>
      </w:r>
    </w:p>
    <w:p w:rsidR="00522631" w:rsidRPr="00522631" w:rsidRDefault="00522631" w:rsidP="00522631">
      <w:pPr>
        <w:pStyle w:val="Normlnvloentexty"/>
        <w:rPr>
          <w:sz w:val="12"/>
          <w:szCs w:val="12"/>
        </w:rPr>
      </w:pPr>
    </w:p>
    <w:p w:rsidR="00B06121" w:rsidRPr="00B06121" w:rsidRDefault="00B06121" w:rsidP="00F53F05">
      <w:pPr>
        <w:pStyle w:val="slovanseznam"/>
        <w:numPr>
          <w:ilvl w:val="0"/>
          <w:numId w:val="7"/>
        </w:numPr>
        <w:spacing w:before="0" w:line="288" w:lineRule="auto"/>
        <w:jc w:val="both"/>
      </w:pPr>
      <w:r w:rsidRPr="00B06121">
        <w:t>Veřejnoprávní</w:t>
      </w:r>
    </w:p>
    <w:p w:rsidR="00B06121" w:rsidRPr="00B06121" w:rsidRDefault="00B06121" w:rsidP="00F53F05">
      <w:pPr>
        <w:pStyle w:val="slovanseznam"/>
        <w:numPr>
          <w:ilvl w:val="0"/>
          <w:numId w:val="8"/>
        </w:numPr>
        <w:spacing w:before="0" w:line="288" w:lineRule="auto"/>
        <w:jc w:val="both"/>
      </w:pPr>
      <w:r w:rsidRPr="00B06121">
        <w:t>Povinnost správce vodního toku dan</w:t>
      </w:r>
      <w:r w:rsidR="0095025F">
        <w:t>á</w:t>
      </w:r>
      <w:r w:rsidRPr="00B06121">
        <w:t xml:space="preserve"> vodním zákonem </w:t>
      </w:r>
      <w:proofErr w:type="spellStart"/>
      <w:r w:rsidR="0095025F">
        <w:t>ust</w:t>
      </w:r>
      <w:proofErr w:type="spellEnd"/>
      <w:r w:rsidR="0095025F">
        <w:t xml:space="preserve">. </w:t>
      </w:r>
      <w:r w:rsidRPr="00B06121">
        <w:t>§ 47 odst. 2 písm</w:t>
      </w:r>
      <w:r w:rsidR="0095025F">
        <w:t xml:space="preserve">. b) </w:t>
      </w:r>
      <w:r w:rsidRPr="00B06121">
        <w:t>udržovat břehové porosty tak, aby se nestaly překážkou plynulého odtoku vody při povodni (zajištění průtočného profilu), a jde tedy o zásahy ve všech porostech podél koryt vodních toků ve správě PL - bez ohledu na vlastnictví porostu, tedy bez ohledu na to, zda se jedná o porost na pozemcích v majetku státu s právem hospodařit pro Povodí Labe, státní podnik. V takovém případě jde zejména o preventivní zásahy u havarijních stromů, přestože primárně by takový zásah měl provádět vlastník pozemku (stromu).</w:t>
      </w:r>
    </w:p>
    <w:p w:rsidR="00B06121" w:rsidRDefault="00B06121" w:rsidP="00F53F05">
      <w:pPr>
        <w:pStyle w:val="slovanseznam"/>
        <w:numPr>
          <w:ilvl w:val="0"/>
          <w:numId w:val="8"/>
        </w:numPr>
        <w:spacing w:before="0" w:line="288" w:lineRule="auto"/>
        <w:jc w:val="both"/>
      </w:pPr>
      <w:r w:rsidRPr="00B06121">
        <w:t xml:space="preserve">Povinnost vlastníka dřeviny rostoucí mimo les danou </w:t>
      </w:r>
      <w:proofErr w:type="spellStart"/>
      <w:r w:rsidR="0095025F">
        <w:t>ust</w:t>
      </w:r>
      <w:proofErr w:type="spellEnd"/>
      <w:r w:rsidR="0095025F">
        <w:t>.</w:t>
      </w:r>
      <w:r w:rsidRPr="00B06121">
        <w:t xml:space="preserve"> § 7 odst. 2 záko</w:t>
      </w:r>
      <w:r w:rsidR="0095025F">
        <w:t xml:space="preserve">na o ochraně přírody a krajiny tj. </w:t>
      </w:r>
      <w:r w:rsidRPr="00B06121">
        <w:t>pečovat o dřeviny, zejména je ošetřovat a udržovat, přičemž dřeviny jsou tímto zákonem chráněny před poškozováním a ničením</w:t>
      </w:r>
    </w:p>
    <w:p w:rsidR="00F53F05" w:rsidRPr="00F53F05" w:rsidRDefault="00F53F05" w:rsidP="00F53F05">
      <w:pPr>
        <w:pStyle w:val="Normlnvloentexty"/>
        <w:rPr>
          <w:sz w:val="12"/>
          <w:szCs w:val="12"/>
        </w:rPr>
      </w:pPr>
    </w:p>
    <w:p w:rsidR="00B06121" w:rsidRPr="00B06121" w:rsidRDefault="00B06121" w:rsidP="00F53F05">
      <w:pPr>
        <w:pStyle w:val="slovanseznam"/>
        <w:numPr>
          <w:ilvl w:val="0"/>
          <w:numId w:val="7"/>
        </w:numPr>
        <w:spacing w:before="0" w:line="288" w:lineRule="auto"/>
        <w:jc w:val="both"/>
      </w:pPr>
      <w:r w:rsidRPr="00B06121">
        <w:t>Soukromoprávní (Listina základních práv a svobod, Občanský zákoník)</w:t>
      </w:r>
    </w:p>
    <w:p w:rsidR="00B06121" w:rsidRPr="00B06121" w:rsidRDefault="00B06121" w:rsidP="00F53F05">
      <w:pPr>
        <w:pStyle w:val="slovanseznam"/>
        <w:numPr>
          <w:ilvl w:val="0"/>
          <w:numId w:val="8"/>
        </w:numPr>
        <w:spacing w:before="0" w:line="288" w:lineRule="auto"/>
        <w:jc w:val="both"/>
      </w:pPr>
      <w:r w:rsidRPr="00B06121">
        <w:t>Povinnosti vyplývající z vlastnictví věci.</w:t>
      </w:r>
    </w:p>
    <w:p w:rsidR="00B06121" w:rsidRDefault="00B06121" w:rsidP="00F53F05">
      <w:pPr>
        <w:pStyle w:val="slovanseznam"/>
        <w:numPr>
          <w:ilvl w:val="0"/>
          <w:numId w:val="8"/>
        </w:numPr>
        <w:spacing w:before="0" w:line="288" w:lineRule="auto"/>
        <w:jc w:val="both"/>
      </w:pPr>
      <w:r w:rsidRPr="00B06121">
        <w:t>Obecná prevenční povinnost počínat si při svém konání tak, aby nedocházelo k neodůvodněné újmě jiného.</w:t>
      </w:r>
    </w:p>
    <w:p w:rsidR="00F53F05" w:rsidRPr="00F53F05" w:rsidRDefault="00F53F05" w:rsidP="00F53F05">
      <w:pPr>
        <w:pStyle w:val="Normlnvloentexty"/>
        <w:rPr>
          <w:sz w:val="12"/>
          <w:szCs w:val="12"/>
        </w:rPr>
      </w:pPr>
    </w:p>
    <w:p w:rsidR="00B06121" w:rsidRDefault="003D0744" w:rsidP="00F53F05">
      <w:pPr>
        <w:pStyle w:val="slovanseznam"/>
        <w:numPr>
          <w:ilvl w:val="0"/>
          <w:numId w:val="0"/>
        </w:numPr>
        <w:spacing w:before="0" w:line="288" w:lineRule="auto"/>
        <w:ind w:left="357"/>
        <w:jc w:val="both"/>
      </w:pPr>
      <w:r w:rsidRPr="003D0744">
        <w:t xml:space="preserve">Ve vztahu k břehovým porostům </w:t>
      </w:r>
      <w:r w:rsidR="00170C19">
        <w:t xml:space="preserve">se </w:t>
      </w:r>
      <w:r>
        <w:t>je</w:t>
      </w:r>
      <w:r w:rsidR="00170C19">
        <w:t>dná o</w:t>
      </w:r>
      <w:r>
        <w:t xml:space="preserve"> </w:t>
      </w:r>
      <w:r w:rsidRPr="003D0744">
        <w:t>povinnost</w:t>
      </w:r>
      <w:r w:rsidR="00170C19">
        <w:t xml:space="preserve">i </w:t>
      </w:r>
      <w:r w:rsidRPr="003D0744">
        <w:t>vlastníka stromů, zejména z hlediska odpovědnosti za škodu způsobenou věcí, či konáním nebo nekonáním vlastníka stromů podle občanského zákoníku.</w:t>
      </w:r>
      <w:r>
        <w:t xml:space="preserve"> </w:t>
      </w:r>
    </w:p>
    <w:p w:rsidR="00F53F05" w:rsidRPr="00F53F05" w:rsidRDefault="00F53F05" w:rsidP="00F53F05">
      <w:pPr>
        <w:pStyle w:val="Normlnvloentexty"/>
        <w:rPr>
          <w:sz w:val="12"/>
          <w:szCs w:val="12"/>
        </w:rPr>
      </w:pPr>
    </w:p>
    <w:p w:rsidR="00212868" w:rsidRPr="003D0744" w:rsidRDefault="003D0744" w:rsidP="00F53F05">
      <w:pPr>
        <w:pStyle w:val="slovanseznam"/>
        <w:numPr>
          <w:ilvl w:val="0"/>
          <w:numId w:val="0"/>
        </w:numPr>
        <w:spacing w:before="0" w:line="288" w:lineRule="auto"/>
        <w:ind w:left="357"/>
        <w:jc w:val="both"/>
      </w:pPr>
      <w:r w:rsidRPr="0095025F">
        <w:rPr>
          <w:color w:val="000000" w:themeColor="text1"/>
        </w:rPr>
        <w:t xml:space="preserve">Vypracováním </w:t>
      </w:r>
      <w:r w:rsidR="00522631">
        <w:rPr>
          <w:color w:val="000000" w:themeColor="text1"/>
        </w:rPr>
        <w:t>generelu</w:t>
      </w:r>
      <w:r w:rsidRPr="0095025F">
        <w:rPr>
          <w:color w:val="000000" w:themeColor="text1"/>
        </w:rPr>
        <w:t xml:space="preserve"> břehových </w:t>
      </w:r>
      <w:r w:rsidR="00170C19">
        <w:t xml:space="preserve">porostů </w:t>
      </w:r>
      <w:r>
        <w:t>získá správce vodního toku přehled o aktuálním stavu dřevin na vytipovaných úsecích a</w:t>
      </w:r>
      <w:r w:rsidR="00170C19">
        <w:t xml:space="preserve"> na základě toho bude moci uskutečnit přiměřená opatření, aby dostál povinnost</w:t>
      </w:r>
      <w:r w:rsidR="00EE4EE3">
        <w:t>em</w:t>
      </w:r>
      <w:r w:rsidR="00170C19">
        <w:t xml:space="preserve"> vlastníka</w:t>
      </w:r>
      <w:r w:rsidR="00EE4EE3">
        <w:t xml:space="preserve"> dřevin</w:t>
      </w:r>
      <w:r w:rsidR="00170C19">
        <w:t xml:space="preserve"> v souladu se zákonem a vodách, o ochraně přírody a krajiny, občanským zákoníkem a další související legislativ</w:t>
      </w:r>
      <w:r w:rsidR="00EE4EE3">
        <w:t>ou</w:t>
      </w:r>
      <w:r w:rsidR="00170C19">
        <w:t>.</w:t>
      </w:r>
    </w:p>
    <w:p w:rsidR="00D45E78" w:rsidRPr="00F53F05" w:rsidRDefault="00D45E78" w:rsidP="00F53F05">
      <w:pPr>
        <w:pStyle w:val="Normlnvloentexty"/>
        <w:rPr>
          <w:sz w:val="12"/>
          <w:szCs w:val="12"/>
        </w:rPr>
      </w:pPr>
    </w:p>
    <w:p w:rsidR="00D45E78" w:rsidRDefault="00D45E78" w:rsidP="00F53F05">
      <w:pPr>
        <w:pStyle w:val="slovanseznam"/>
        <w:spacing w:before="0"/>
        <w:rPr>
          <w:b/>
        </w:rPr>
      </w:pPr>
      <w:r w:rsidRPr="00B06121">
        <w:rPr>
          <w:b/>
        </w:rPr>
        <w:t>Popis předmětu veřejné zakázky služby:</w:t>
      </w:r>
    </w:p>
    <w:p w:rsidR="00F53F05" w:rsidRPr="00F53F05" w:rsidRDefault="00F53F05" w:rsidP="00F53F05">
      <w:pPr>
        <w:pStyle w:val="Normlnvloentexty"/>
        <w:rPr>
          <w:sz w:val="12"/>
          <w:szCs w:val="12"/>
        </w:rPr>
      </w:pPr>
    </w:p>
    <w:p w:rsidR="00B06121" w:rsidRDefault="00B06121" w:rsidP="00F53F05">
      <w:pPr>
        <w:pStyle w:val="slovanseznam"/>
        <w:numPr>
          <w:ilvl w:val="0"/>
          <w:numId w:val="0"/>
        </w:numPr>
        <w:spacing w:before="0" w:line="288" w:lineRule="auto"/>
        <w:ind w:left="357"/>
        <w:jc w:val="both"/>
      </w:pPr>
      <w:r w:rsidRPr="00B06121">
        <w:t xml:space="preserve">Cílem </w:t>
      </w:r>
      <w:r w:rsidR="00522631">
        <w:t>generelu</w:t>
      </w:r>
      <w:r w:rsidRPr="00B06121">
        <w:t xml:space="preserve"> je zpracování inventarizace (tj. určení druhu, číselné označení, umístění GPS) břehových porostů (včetně křovin a náletových dřevin – v těchto případech označit číselně jako skupinu) na stavbách Povodí Labe, státního podniku a na pozemcích určených do správy Povodí Labe, státního podniku, podél vodních toků příp. jejich ramen a vyhodnocení současného zdravotního stavu, statických poměrů, provozní bezpečnosti a s tím související prognózu vývoje hodnocených porostů – vše dle Standardu Hodnocení stromů SPPK A01</w:t>
      </w:r>
      <w:r w:rsidR="00F80130">
        <w:t> </w:t>
      </w:r>
      <w:r w:rsidRPr="00B06121">
        <w:t>001.</w:t>
      </w:r>
    </w:p>
    <w:p w:rsidR="00D45E78" w:rsidRDefault="00D45E78" w:rsidP="00F53F05">
      <w:pPr>
        <w:pStyle w:val="slovanseznam"/>
        <w:spacing w:before="0"/>
        <w:rPr>
          <w:b/>
        </w:rPr>
      </w:pPr>
      <w:r w:rsidRPr="00B06121">
        <w:rPr>
          <w:b/>
        </w:rPr>
        <w:lastRenderedPageBreak/>
        <w:t>Popis vzájemného vztahu předmětu veřejné zakázky a potřeb zadavatele - popis do jaké míry přispěje realizace veřejné zakázky k naplnění potřeb zadavatele.</w:t>
      </w:r>
    </w:p>
    <w:p w:rsidR="00F53F05" w:rsidRPr="00F53F05" w:rsidRDefault="00F53F05" w:rsidP="00F53F05">
      <w:pPr>
        <w:pStyle w:val="Normlnvloentexty"/>
        <w:rPr>
          <w:sz w:val="12"/>
          <w:szCs w:val="12"/>
        </w:rPr>
      </w:pPr>
    </w:p>
    <w:p w:rsidR="00B06121" w:rsidRPr="00B06121" w:rsidRDefault="00B06121" w:rsidP="00F53F05">
      <w:pPr>
        <w:pStyle w:val="slovanseznam"/>
        <w:numPr>
          <w:ilvl w:val="0"/>
          <w:numId w:val="0"/>
        </w:numPr>
        <w:spacing w:before="0" w:line="288" w:lineRule="auto"/>
        <w:ind w:left="357"/>
        <w:jc w:val="both"/>
      </w:pPr>
      <w:r w:rsidRPr="00B06121">
        <w:t xml:space="preserve">Vypracovaný </w:t>
      </w:r>
      <w:r w:rsidR="00522631">
        <w:t>generel</w:t>
      </w:r>
      <w:r>
        <w:t xml:space="preserve"> </w:t>
      </w:r>
      <w:r w:rsidRPr="00B06121">
        <w:t>bude sloužit jako výchozí podklad pro řešení problematiky a péče o břehové porosty v zájmovém území.</w:t>
      </w:r>
    </w:p>
    <w:p w:rsidR="00B677EF" w:rsidRPr="00B677EF" w:rsidRDefault="00B677EF" w:rsidP="00B677EF">
      <w:pPr>
        <w:pStyle w:val="Normlnvloentexty"/>
      </w:pPr>
    </w:p>
    <w:p w:rsidR="00D45E78" w:rsidRPr="00B06121" w:rsidRDefault="00D45E78" w:rsidP="00F53F05">
      <w:pPr>
        <w:pStyle w:val="slovanseznam"/>
        <w:spacing w:before="0"/>
        <w:rPr>
          <w:b/>
        </w:rPr>
      </w:pPr>
      <w:r w:rsidRPr="00B06121">
        <w:rPr>
          <w:b/>
        </w:rPr>
        <w:t xml:space="preserve">Rizika </w:t>
      </w:r>
      <w:proofErr w:type="spellStart"/>
      <w:r w:rsidRPr="00B06121">
        <w:rPr>
          <w:b/>
        </w:rPr>
        <w:t>nerealizace</w:t>
      </w:r>
      <w:proofErr w:type="spellEnd"/>
      <w:r w:rsidRPr="00B06121">
        <w:rPr>
          <w:b/>
        </w:rPr>
        <w:t xml:space="preserve"> veřejné zakázky, snížení kvality plnění, vynaložení dalších finančních nákladů.</w:t>
      </w:r>
    </w:p>
    <w:p w:rsidR="00D45E78" w:rsidRPr="00F53F05" w:rsidRDefault="00D45E78" w:rsidP="00113148">
      <w:pPr>
        <w:pStyle w:val="Normlnvloentexty"/>
        <w:ind w:left="426"/>
        <w:rPr>
          <w:sz w:val="12"/>
          <w:szCs w:val="12"/>
        </w:rPr>
      </w:pPr>
    </w:p>
    <w:p w:rsidR="00B06121" w:rsidRPr="00113148" w:rsidRDefault="006674F4" w:rsidP="00AA2039">
      <w:pPr>
        <w:pStyle w:val="Default"/>
        <w:ind w:left="426"/>
        <w:jc w:val="both"/>
        <w:rPr>
          <w:sz w:val="20"/>
          <w:szCs w:val="20"/>
        </w:rPr>
      </w:pPr>
      <w:r w:rsidRPr="00113148">
        <w:rPr>
          <w:sz w:val="20"/>
          <w:szCs w:val="20"/>
        </w:rPr>
        <w:t xml:space="preserve">Při </w:t>
      </w:r>
      <w:proofErr w:type="spellStart"/>
      <w:r w:rsidRPr="00113148">
        <w:rPr>
          <w:sz w:val="20"/>
          <w:szCs w:val="20"/>
        </w:rPr>
        <w:t>nerealizaci</w:t>
      </w:r>
      <w:proofErr w:type="spellEnd"/>
      <w:r w:rsidRPr="00113148">
        <w:rPr>
          <w:sz w:val="20"/>
          <w:szCs w:val="20"/>
        </w:rPr>
        <w:t xml:space="preserve"> veřejné zakázky může dojít k neefektivní péči správce vodního toku o břehové porosty, a tím  hrozí vznik zbytečně vynaložených finančních nákladů.</w:t>
      </w:r>
      <w:r w:rsidR="00EE4EE3" w:rsidRPr="00113148">
        <w:rPr>
          <w:sz w:val="20"/>
          <w:szCs w:val="20"/>
        </w:rPr>
        <w:t xml:space="preserve"> </w:t>
      </w:r>
      <w:r w:rsidR="00AA2039">
        <w:rPr>
          <w:sz w:val="20"/>
          <w:szCs w:val="20"/>
        </w:rPr>
        <w:t xml:space="preserve">Zvyšuje se </w:t>
      </w:r>
      <w:r w:rsidR="00B3610A" w:rsidRPr="00113148">
        <w:rPr>
          <w:sz w:val="20"/>
          <w:szCs w:val="20"/>
        </w:rPr>
        <w:t xml:space="preserve"> riziko neodhalení stromů v havarijním stavu</w:t>
      </w:r>
      <w:r w:rsidR="00113148" w:rsidRPr="00113148">
        <w:rPr>
          <w:sz w:val="20"/>
          <w:szCs w:val="20"/>
        </w:rPr>
        <w:t xml:space="preserve">, kdy v případě </w:t>
      </w:r>
      <w:r w:rsidR="00AA2039">
        <w:rPr>
          <w:sz w:val="20"/>
          <w:szCs w:val="20"/>
        </w:rPr>
        <w:t xml:space="preserve">pádů větví či celého stromu existuje riziko </w:t>
      </w:r>
      <w:r w:rsidR="00113148" w:rsidRPr="00113148">
        <w:rPr>
          <w:sz w:val="20"/>
          <w:szCs w:val="20"/>
        </w:rPr>
        <w:t xml:space="preserve">ohrožení </w:t>
      </w:r>
      <w:r w:rsidR="00113148" w:rsidRPr="00AA2039">
        <w:rPr>
          <w:sz w:val="20"/>
          <w:szCs w:val="20"/>
        </w:rPr>
        <w:t xml:space="preserve">lidských životů či zdraví </w:t>
      </w:r>
      <w:r w:rsidR="00AA2039" w:rsidRPr="00AA2039">
        <w:rPr>
          <w:sz w:val="20"/>
          <w:szCs w:val="20"/>
        </w:rPr>
        <w:t xml:space="preserve">a škod na majetku, čímž se dále zvyšuje riziko </w:t>
      </w:r>
      <w:r w:rsidR="00AA2039">
        <w:rPr>
          <w:sz w:val="20"/>
          <w:szCs w:val="20"/>
        </w:rPr>
        <w:t>vynalože</w:t>
      </w:r>
      <w:r w:rsidR="009B386A">
        <w:rPr>
          <w:sz w:val="20"/>
          <w:szCs w:val="20"/>
        </w:rPr>
        <w:t>n</w:t>
      </w:r>
      <w:r w:rsidR="00AA2039">
        <w:rPr>
          <w:sz w:val="20"/>
          <w:szCs w:val="20"/>
        </w:rPr>
        <w:t>ých</w:t>
      </w:r>
      <w:r w:rsidR="00AA2039" w:rsidRPr="00AA2039">
        <w:rPr>
          <w:sz w:val="20"/>
          <w:szCs w:val="20"/>
        </w:rPr>
        <w:t xml:space="preserve"> </w:t>
      </w:r>
      <w:r w:rsidR="00B3610A" w:rsidRPr="00AA2039">
        <w:rPr>
          <w:sz w:val="20"/>
          <w:szCs w:val="20"/>
        </w:rPr>
        <w:t>finančních nákladů na kompenzaci vzniklých škod.</w:t>
      </w:r>
    </w:p>
    <w:p w:rsidR="00B06121" w:rsidRPr="00A572EC" w:rsidRDefault="00B06121" w:rsidP="00AA2039">
      <w:pPr>
        <w:pStyle w:val="Normlnvloentexty"/>
        <w:jc w:val="both"/>
      </w:pPr>
    </w:p>
    <w:p w:rsidR="00D45E78" w:rsidRPr="00B06121" w:rsidRDefault="00D45E78" w:rsidP="00F53F05">
      <w:pPr>
        <w:pStyle w:val="slovanseznam"/>
        <w:spacing w:before="0"/>
        <w:rPr>
          <w:b/>
        </w:rPr>
      </w:pPr>
      <w:r w:rsidRPr="00B06121">
        <w:rPr>
          <w:b/>
        </w:rPr>
        <w:t>Popis variant naplnění potřeb a zdůvodnění zvolené alternativy veřejné zakázky.</w:t>
      </w:r>
    </w:p>
    <w:p w:rsidR="00D45E78" w:rsidRPr="00F53F05" w:rsidRDefault="00D45E78" w:rsidP="00F53F05">
      <w:pPr>
        <w:pStyle w:val="Normlnvloentexty"/>
        <w:rPr>
          <w:sz w:val="12"/>
          <w:szCs w:val="12"/>
        </w:rPr>
      </w:pPr>
    </w:p>
    <w:p w:rsidR="00B06121" w:rsidRPr="00A572EC" w:rsidRDefault="00AA2039" w:rsidP="00AA2039">
      <w:pPr>
        <w:pStyle w:val="Normlnvloentexty"/>
        <w:jc w:val="both"/>
      </w:pPr>
      <w:r w:rsidRPr="00523D4B">
        <w:rPr>
          <w:rFonts w:cs="Arial"/>
        </w:rPr>
        <w:t>Z</w:t>
      </w:r>
      <w:r>
        <w:rPr>
          <w:rFonts w:cs="Arial"/>
        </w:rPr>
        <w:t> </w:t>
      </w:r>
      <w:r w:rsidRPr="00523D4B">
        <w:rPr>
          <w:rFonts w:cs="Arial"/>
        </w:rPr>
        <w:t>kapacitních</w:t>
      </w:r>
      <w:r>
        <w:rPr>
          <w:rFonts w:cs="Arial"/>
        </w:rPr>
        <w:t xml:space="preserve"> a odborných</w:t>
      </w:r>
      <w:r w:rsidRPr="00523D4B">
        <w:rPr>
          <w:rFonts w:cs="Arial"/>
        </w:rPr>
        <w:t xml:space="preserve"> důvodů není možné práce zajistit vlastními pracovníky státního podniku Povodí Labe</w:t>
      </w:r>
      <w:r>
        <w:rPr>
          <w:rFonts w:cs="Arial"/>
        </w:rPr>
        <w:t xml:space="preserve">. </w:t>
      </w:r>
    </w:p>
    <w:p w:rsidR="00634219" w:rsidRDefault="00634219" w:rsidP="00634219">
      <w:pPr>
        <w:pStyle w:val="slovanseznam"/>
        <w:rPr>
          <w:b/>
        </w:rPr>
      </w:pPr>
      <w:r w:rsidRPr="00634219">
        <w:rPr>
          <w:b/>
        </w:rPr>
        <w:t xml:space="preserve">Předpokládaný </w:t>
      </w:r>
      <w:r w:rsidR="008C6E3E">
        <w:rPr>
          <w:b/>
        </w:rPr>
        <w:t>termín splnění veřejné zakázky</w:t>
      </w:r>
      <w:r w:rsidR="001B430D">
        <w:rPr>
          <w:b/>
        </w:rPr>
        <w:t xml:space="preserve"> dle částí - časových etap.</w:t>
      </w:r>
    </w:p>
    <w:p w:rsidR="009A0237" w:rsidRDefault="00DD6C3C" w:rsidP="009A0237">
      <w:pPr>
        <w:pStyle w:val="Normlnvloentexty"/>
        <w:ind w:left="0"/>
        <w:rPr>
          <w:b/>
        </w:rPr>
      </w:pPr>
      <w:r w:rsidRPr="00DD6C3C">
        <w:rPr>
          <w:b/>
        </w:rPr>
        <w:t xml:space="preserve"> </w:t>
      </w:r>
    </w:p>
    <w:p w:rsidR="00DD6C3C" w:rsidRPr="00DD6C3C" w:rsidRDefault="00F42BC2" w:rsidP="009A0237">
      <w:pPr>
        <w:pStyle w:val="Normlnvloentexty"/>
        <w:numPr>
          <w:ilvl w:val="0"/>
          <w:numId w:val="20"/>
        </w:numPr>
        <w:rPr>
          <w:b/>
        </w:rPr>
      </w:pPr>
      <w:r>
        <w:rPr>
          <w:b/>
        </w:rPr>
        <w:t>PS Ústí nad Labem, ř. km 767,45 – 809,73</w:t>
      </w:r>
    </w:p>
    <w:p w:rsidR="00DD6C3C" w:rsidRDefault="009A0237" w:rsidP="009A0237">
      <w:pPr>
        <w:pStyle w:val="Normlnvloentexty"/>
        <w:ind w:firstLine="774"/>
      </w:pPr>
      <w:r>
        <w:t xml:space="preserve">  </w:t>
      </w:r>
      <w:r w:rsidR="00DD6C3C">
        <w:t xml:space="preserve">zahájení -   </w:t>
      </w:r>
      <w:r w:rsidR="005F0EEB">
        <w:t>6</w:t>
      </w:r>
      <w:r w:rsidR="00DC3380">
        <w:t xml:space="preserve"> - </w:t>
      </w:r>
      <w:r w:rsidR="005F0EEB">
        <w:t>7</w:t>
      </w:r>
      <w:r w:rsidR="00DD6C3C">
        <w:t>/2023</w:t>
      </w:r>
    </w:p>
    <w:p w:rsidR="00DD6C3C" w:rsidRDefault="009A0237" w:rsidP="009A0237">
      <w:pPr>
        <w:pStyle w:val="Normlnvloentexty"/>
        <w:tabs>
          <w:tab w:val="left" w:pos="426"/>
        </w:tabs>
        <w:ind w:left="0" w:firstLine="774"/>
      </w:pPr>
      <w:r>
        <w:t xml:space="preserve">        </w:t>
      </w:r>
      <w:r w:rsidR="00DD6C3C">
        <w:t xml:space="preserve">ukončení – </w:t>
      </w:r>
      <w:r w:rsidR="005F0EEB">
        <w:t>12</w:t>
      </w:r>
      <w:r w:rsidR="00DD6C3C">
        <w:t>/202</w:t>
      </w:r>
      <w:r w:rsidR="005F0EEB">
        <w:t>3</w:t>
      </w:r>
    </w:p>
    <w:p w:rsidR="005F0EEB" w:rsidRDefault="005F0EEB" w:rsidP="009A0237">
      <w:pPr>
        <w:pStyle w:val="Normlnvloentexty"/>
        <w:ind w:left="426" w:firstLine="141"/>
      </w:pPr>
    </w:p>
    <w:p w:rsidR="005F0EEB" w:rsidRPr="00DD6C3C" w:rsidRDefault="001B430D" w:rsidP="009A0237">
      <w:pPr>
        <w:pStyle w:val="Normlnvloentexty"/>
        <w:numPr>
          <w:ilvl w:val="0"/>
          <w:numId w:val="20"/>
        </w:numPr>
        <w:rPr>
          <w:b/>
        </w:rPr>
      </w:pPr>
      <w:r>
        <w:rPr>
          <w:rFonts w:cs="Arial"/>
          <w:b/>
          <w:color w:val="000000" w:themeColor="text1"/>
          <w:szCs w:val="20"/>
        </w:rPr>
        <w:t xml:space="preserve">PS </w:t>
      </w:r>
      <w:r w:rsidR="005F0EEB" w:rsidRPr="00F42BC2">
        <w:rPr>
          <w:rFonts w:cs="Arial"/>
          <w:b/>
          <w:color w:val="000000" w:themeColor="text1"/>
          <w:szCs w:val="20"/>
        </w:rPr>
        <w:t>Roudnice nad Labem, ř. km 810,59 – 847,43</w:t>
      </w:r>
    </w:p>
    <w:p w:rsidR="005F0EEB" w:rsidRDefault="009A0237" w:rsidP="009A0237">
      <w:pPr>
        <w:pStyle w:val="Normlnvloentexty"/>
        <w:ind w:left="284" w:firstLine="850"/>
      </w:pPr>
      <w:r>
        <w:t xml:space="preserve">  </w:t>
      </w:r>
      <w:r w:rsidR="005F0EEB">
        <w:t>zahájení -   8/2023</w:t>
      </w:r>
    </w:p>
    <w:p w:rsidR="005F0EEB" w:rsidRDefault="009A0237" w:rsidP="009A0237">
      <w:pPr>
        <w:pStyle w:val="Normlnvloentexty"/>
        <w:ind w:left="284" w:firstLine="850"/>
      </w:pPr>
      <w:r>
        <w:t xml:space="preserve">  </w:t>
      </w:r>
      <w:r w:rsidR="005F0EEB">
        <w:t>ukončení – 12/2023</w:t>
      </w:r>
    </w:p>
    <w:p w:rsidR="009B386A" w:rsidRDefault="009B386A" w:rsidP="00DD6C3C">
      <w:pPr>
        <w:pStyle w:val="Normlnvloentexty"/>
        <w:ind w:left="567"/>
      </w:pPr>
    </w:p>
    <w:p w:rsidR="00DD6C3C" w:rsidRPr="00DD6C3C" w:rsidRDefault="00F42BC2" w:rsidP="009A0237">
      <w:pPr>
        <w:pStyle w:val="Normlnvloentexty"/>
        <w:numPr>
          <w:ilvl w:val="0"/>
          <w:numId w:val="20"/>
        </w:numPr>
        <w:rPr>
          <w:b/>
        </w:rPr>
      </w:pPr>
      <w:r>
        <w:rPr>
          <w:b/>
        </w:rPr>
        <w:t xml:space="preserve">PS Děčín, ř. km </w:t>
      </w:r>
      <w:r w:rsidRPr="00F42BC2">
        <w:rPr>
          <w:rFonts w:cs="Arial"/>
          <w:b/>
          <w:color w:val="000000" w:themeColor="text1"/>
          <w:szCs w:val="20"/>
        </w:rPr>
        <w:t>726,6 – 764,3</w:t>
      </w:r>
    </w:p>
    <w:p w:rsidR="00DD6C3C" w:rsidRDefault="009A0237" w:rsidP="009A0237">
      <w:pPr>
        <w:pStyle w:val="Normlnvloentexty"/>
        <w:tabs>
          <w:tab w:val="left" w:pos="426"/>
        </w:tabs>
        <w:ind w:left="0" w:firstLine="851"/>
      </w:pPr>
      <w:r>
        <w:t xml:space="preserve">       </w:t>
      </w:r>
      <w:r w:rsidR="00DD6C3C">
        <w:t xml:space="preserve">zahájení -   </w:t>
      </w:r>
      <w:r w:rsidR="00336B69">
        <w:t>9</w:t>
      </w:r>
      <w:r w:rsidR="00B537C9">
        <w:t>-10</w:t>
      </w:r>
      <w:r w:rsidR="00DD6C3C">
        <w:t>/2023</w:t>
      </w:r>
    </w:p>
    <w:p w:rsidR="00DD6C3C" w:rsidRDefault="009A0237" w:rsidP="009A0237">
      <w:pPr>
        <w:pStyle w:val="Normlnvloentexty"/>
        <w:ind w:left="0" w:firstLine="851"/>
      </w:pPr>
      <w:r>
        <w:t xml:space="preserve">       </w:t>
      </w:r>
      <w:r w:rsidR="00DD6C3C">
        <w:t xml:space="preserve">ukončení – </w:t>
      </w:r>
      <w:r w:rsidR="00D23078">
        <w:t>3</w:t>
      </w:r>
      <w:r w:rsidR="00DD6C3C">
        <w:t>/202</w:t>
      </w:r>
      <w:r w:rsidR="00DC3380">
        <w:t>4</w:t>
      </w:r>
    </w:p>
    <w:p w:rsidR="00DD6C3C" w:rsidRDefault="00DD6C3C" w:rsidP="00DD6C3C">
      <w:pPr>
        <w:pStyle w:val="Normlnvloentexty"/>
        <w:ind w:left="567"/>
      </w:pPr>
    </w:p>
    <w:p w:rsidR="00D45E78" w:rsidRPr="00FF7507" w:rsidRDefault="00D45E78" w:rsidP="00F53F05">
      <w:pPr>
        <w:pStyle w:val="Nadpis5"/>
        <w:spacing w:before="0"/>
        <w:rPr>
          <w:rFonts w:ascii="Arial" w:hAnsi="Arial" w:cs="Arial"/>
          <w:b/>
          <w:color w:val="auto"/>
          <w:sz w:val="24"/>
          <w:szCs w:val="24"/>
        </w:rPr>
      </w:pPr>
      <w:r w:rsidRPr="00FF7507">
        <w:rPr>
          <w:rFonts w:ascii="Arial" w:hAnsi="Arial" w:cs="Arial"/>
          <w:b/>
          <w:color w:val="auto"/>
          <w:sz w:val="24"/>
          <w:szCs w:val="24"/>
        </w:rPr>
        <w:t>Podrobný popis předmětu služby</w:t>
      </w:r>
      <w:bookmarkStart w:id="0" w:name="_GoBack"/>
      <w:bookmarkEnd w:id="0"/>
    </w:p>
    <w:p w:rsidR="00D206E9" w:rsidRPr="00D45E78" w:rsidRDefault="00D206E9" w:rsidP="00F53F05"/>
    <w:p w:rsidR="00D206E9" w:rsidRDefault="00D45E78" w:rsidP="00F53F05">
      <w:pPr>
        <w:pStyle w:val="Nadpis5"/>
        <w:spacing w:before="0"/>
        <w:rPr>
          <w:rFonts w:ascii="Arial" w:hAnsi="Arial" w:cs="Arial"/>
          <w:b/>
          <w:color w:val="auto"/>
        </w:rPr>
      </w:pPr>
      <w:r w:rsidRPr="00FD29FA">
        <w:rPr>
          <w:rFonts w:ascii="Arial" w:hAnsi="Arial" w:cs="Arial"/>
          <w:b/>
          <w:color w:val="auto"/>
        </w:rPr>
        <w:t xml:space="preserve">Místo určení: </w:t>
      </w:r>
    </w:p>
    <w:p w:rsidR="00D45E78" w:rsidRPr="00F53F05" w:rsidRDefault="00D45E78" w:rsidP="00F53F05">
      <w:pPr>
        <w:pStyle w:val="Nadpis5"/>
        <w:spacing w:before="0"/>
        <w:rPr>
          <w:rFonts w:ascii="Arial" w:hAnsi="Arial" w:cs="Arial"/>
          <w:b/>
          <w:color w:val="auto"/>
          <w:sz w:val="12"/>
          <w:szCs w:val="12"/>
        </w:rPr>
      </w:pPr>
      <w:r w:rsidRPr="00FD29FA">
        <w:rPr>
          <w:rFonts w:ascii="Arial" w:hAnsi="Arial" w:cs="Arial"/>
          <w:b/>
          <w:color w:val="auto"/>
        </w:rPr>
        <w:t xml:space="preserve"> </w:t>
      </w:r>
    </w:p>
    <w:p w:rsidR="00D45E78" w:rsidRPr="00EE4EE3" w:rsidRDefault="00D206E9" w:rsidP="00F53F05">
      <w:pPr>
        <w:pStyle w:val="NormlntextTab"/>
        <w:rPr>
          <w:rFonts w:cs="Arial"/>
          <w:i/>
        </w:rPr>
      </w:pPr>
      <w:r>
        <w:rPr>
          <w:rFonts w:cs="Arial"/>
        </w:rPr>
        <w:t xml:space="preserve">Vodní tok: </w:t>
      </w:r>
      <w:r w:rsidRPr="00EE4EE3">
        <w:rPr>
          <w:rFonts w:cs="Arial"/>
          <w:b/>
        </w:rPr>
        <w:t>Labe, ř.</w:t>
      </w:r>
      <w:r w:rsidR="00EE4EE3">
        <w:rPr>
          <w:rFonts w:cs="Arial"/>
          <w:b/>
        </w:rPr>
        <w:t xml:space="preserve"> </w:t>
      </w:r>
      <w:r w:rsidRPr="00922C5A">
        <w:rPr>
          <w:rFonts w:cs="Arial"/>
          <w:b/>
          <w:color w:val="000000" w:themeColor="text1"/>
        </w:rPr>
        <w:t xml:space="preserve">km </w:t>
      </w:r>
      <w:r w:rsidR="00A61AF6" w:rsidRPr="00922C5A">
        <w:rPr>
          <w:rFonts w:cs="Arial"/>
          <w:b/>
          <w:color w:val="000000" w:themeColor="text1"/>
        </w:rPr>
        <w:t>7</w:t>
      </w:r>
      <w:r w:rsidR="00922C5A" w:rsidRPr="00922C5A">
        <w:rPr>
          <w:rFonts w:cs="Arial"/>
          <w:b/>
          <w:color w:val="000000" w:themeColor="text1"/>
        </w:rPr>
        <w:t>26</w:t>
      </w:r>
      <w:r w:rsidR="00A61AF6" w:rsidRPr="00922C5A">
        <w:rPr>
          <w:rFonts w:cs="Arial"/>
          <w:b/>
          <w:color w:val="000000" w:themeColor="text1"/>
        </w:rPr>
        <w:t xml:space="preserve">,6 – </w:t>
      </w:r>
      <w:r w:rsidR="003E5A17">
        <w:rPr>
          <w:rFonts w:cs="Arial"/>
          <w:b/>
          <w:color w:val="000000" w:themeColor="text1"/>
        </w:rPr>
        <w:t>847,43</w:t>
      </w:r>
      <w:r w:rsidR="00922C5A" w:rsidRPr="00922C5A">
        <w:rPr>
          <w:rFonts w:cs="Arial"/>
          <w:b/>
          <w:color w:val="000000" w:themeColor="text1"/>
        </w:rPr>
        <w:t xml:space="preserve"> </w:t>
      </w:r>
      <w:r w:rsidR="00922C5A" w:rsidRPr="00922C5A">
        <w:rPr>
          <w:rFonts w:cs="Arial"/>
          <w:i/>
          <w:color w:val="000000" w:themeColor="text1"/>
        </w:rPr>
        <w:t>(</w:t>
      </w:r>
      <w:r w:rsidR="00922C5A">
        <w:rPr>
          <w:rFonts w:cs="Arial"/>
          <w:i/>
        </w:rPr>
        <w:t>PTÚ Roudnice nad Labem</w:t>
      </w:r>
      <w:r w:rsidRPr="00EE4EE3">
        <w:rPr>
          <w:rFonts w:cs="Arial"/>
          <w:i/>
        </w:rPr>
        <w:t>)</w:t>
      </w:r>
    </w:p>
    <w:p w:rsidR="00B06121" w:rsidRDefault="00B06121" w:rsidP="00F53F05">
      <w:pPr>
        <w:pStyle w:val="Nadpis5"/>
        <w:spacing w:before="0"/>
        <w:rPr>
          <w:rFonts w:ascii="Arial" w:hAnsi="Arial" w:cs="Arial"/>
        </w:rPr>
      </w:pPr>
    </w:p>
    <w:p w:rsidR="00D45E78" w:rsidRPr="00FD29FA" w:rsidRDefault="00D45E78" w:rsidP="00F53F05">
      <w:pPr>
        <w:pStyle w:val="Nadpis5"/>
        <w:spacing w:before="0"/>
        <w:rPr>
          <w:rFonts w:ascii="Arial" w:hAnsi="Arial" w:cs="Arial"/>
          <w:b/>
          <w:color w:val="auto"/>
        </w:rPr>
      </w:pPr>
      <w:r w:rsidRPr="00FD29FA">
        <w:rPr>
          <w:rFonts w:ascii="Arial" w:hAnsi="Arial" w:cs="Arial"/>
          <w:b/>
          <w:color w:val="auto"/>
        </w:rPr>
        <w:t>P</w:t>
      </w:r>
      <w:r w:rsidR="00D206E9">
        <w:rPr>
          <w:rFonts w:ascii="Arial" w:hAnsi="Arial" w:cs="Arial"/>
          <w:b/>
          <w:color w:val="auto"/>
        </w:rPr>
        <w:t xml:space="preserve">odrobný popis předmětu </w:t>
      </w:r>
      <w:r w:rsidRPr="00FD29FA">
        <w:rPr>
          <w:rFonts w:ascii="Arial" w:hAnsi="Arial" w:cs="Arial"/>
          <w:b/>
          <w:color w:val="auto"/>
        </w:rPr>
        <w:t>služby:</w:t>
      </w:r>
    </w:p>
    <w:p w:rsidR="00B06121" w:rsidRPr="00F53F05" w:rsidRDefault="00B06121" w:rsidP="00F53F05">
      <w:pPr>
        <w:pStyle w:val="Nadpis5"/>
        <w:spacing w:before="0"/>
        <w:rPr>
          <w:rFonts w:ascii="Arial" w:hAnsi="Arial" w:cs="Arial"/>
          <w:sz w:val="12"/>
          <w:szCs w:val="12"/>
        </w:rPr>
      </w:pPr>
    </w:p>
    <w:p w:rsidR="00D206E9" w:rsidRDefault="00D206E9" w:rsidP="00F53F05">
      <w:pPr>
        <w:rPr>
          <w:rFonts w:ascii="Arial" w:hAnsi="Arial" w:cs="Arial"/>
        </w:rPr>
      </w:pPr>
      <w:r w:rsidRPr="00CF6C18">
        <w:rPr>
          <w:rFonts w:ascii="Arial" w:hAnsi="Arial" w:cs="Arial"/>
        </w:rPr>
        <w:t>U každé dřeviny budou zpracovány základní evidenční parametry:</w:t>
      </w:r>
    </w:p>
    <w:p w:rsidR="00F53F05" w:rsidRPr="005D41BA" w:rsidRDefault="00F53F05" w:rsidP="00F53F05">
      <w:pPr>
        <w:rPr>
          <w:rFonts w:ascii="Arial" w:hAnsi="Arial" w:cs="Arial"/>
          <w:color w:val="000000" w:themeColor="text1"/>
          <w:sz w:val="12"/>
          <w:szCs w:val="12"/>
        </w:rPr>
      </w:pPr>
    </w:p>
    <w:p w:rsidR="00D206E9" w:rsidRPr="005D41BA" w:rsidRDefault="00D206E9" w:rsidP="00F53F05">
      <w:pPr>
        <w:rPr>
          <w:rFonts w:ascii="Arial" w:hAnsi="Arial" w:cs="Arial"/>
          <w:color w:val="000000" w:themeColor="text1"/>
        </w:rPr>
      </w:pPr>
      <w:r w:rsidRPr="005D41BA">
        <w:rPr>
          <w:rFonts w:ascii="Arial" w:hAnsi="Arial" w:cs="Arial"/>
          <w:color w:val="000000" w:themeColor="text1"/>
        </w:rPr>
        <w:t>Lokalizace dřeviny v mapovém podkladu včetně souřadnic X, Y (S-JTSK), číslo jedince či skupiny v řešené ploše, číslo identifikačního štítku (štítkování bude součástí zakázky</w:t>
      </w:r>
      <w:r w:rsidR="007E19A6" w:rsidRPr="005D41BA">
        <w:rPr>
          <w:rFonts w:ascii="Arial" w:hAnsi="Arial" w:cs="Arial"/>
          <w:color w:val="000000" w:themeColor="text1"/>
        </w:rPr>
        <w:t xml:space="preserve">, nebude použita číselná řada 295829 - 304954 </w:t>
      </w:r>
      <w:r w:rsidRPr="005D41BA">
        <w:rPr>
          <w:rFonts w:ascii="Arial" w:hAnsi="Arial" w:cs="Arial"/>
          <w:color w:val="000000" w:themeColor="text1"/>
        </w:rPr>
        <w:t>), řešená plocha (označení, popř. název), parcelní číslo, katastrální území a obec, vlastník pozemku.</w:t>
      </w:r>
    </w:p>
    <w:p w:rsidR="00F53F05" w:rsidRPr="005D41BA" w:rsidRDefault="00F53F05" w:rsidP="00F53F05">
      <w:pPr>
        <w:rPr>
          <w:rFonts w:ascii="Arial" w:hAnsi="Arial" w:cs="Arial"/>
          <w:color w:val="000000" w:themeColor="text1"/>
          <w:sz w:val="12"/>
          <w:szCs w:val="12"/>
        </w:rPr>
      </w:pPr>
    </w:p>
    <w:p w:rsidR="00D206E9" w:rsidRDefault="00D206E9" w:rsidP="00F53F05">
      <w:pPr>
        <w:rPr>
          <w:rFonts w:ascii="Arial" w:hAnsi="Arial" w:cs="Arial"/>
        </w:rPr>
      </w:pPr>
      <w:r w:rsidRPr="00CF6C18">
        <w:rPr>
          <w:rFonts w:ascii="Arial" w:hAnsi="Arial" w:cs="Arial"/>
        </w:rPr>
        <w:t>Dále soubory parametrů:</w:t>
      </w:r>
    </w:p>
    <w:p w:rsidR="00F53F05" w:rsidRPr="00F53F05" w:rsidRDefault="00F53F05" w:rsidP="00F53F05">
      <w:pPr>
        <w:rPr>
          <w:rFonts w:ascii="Arial" w:hAnsi="Arial" w:cs="Arial"/>
          <w:sz w:val="12"/>
          <w:szCs w:val="12"/>
        </w:rPr>
      </w:pPr>
    </w:p>
    <w:p w:rsidR="00D206E9" w:rsidRDefault="00D206E9" w:rsidP="00F53F05">
      <w:pPr>
        <w:rPr>
          <w:rFonts w:ascii="Arial" w:hAnsi="Arial" w:cs="Arial"/>
        </w:rPr>
      </w:pPr>
      <w:r w:rsidRPr="00D206E9">
        <w:rPr>
          <w:rFonts w:ascii="Arial" w:hAnsi="Arial" w:cs="Arial"/>
          <w:u w:val="single"/>
        </w:rPr>
        <w:t>Taxonomické</w:t>
      </w:r>
      <w:r w:rsidRPr="00D206E9">
        <w:rPr>
          <w:rFonts w:ascii="Arial" w:hAnsi="Arial" w:cs="Arial"/>
        </w:rPr>
        <w:t xml:space="preserve"> – taxon česky / latinsky (rod, druh, příp. kultivar)</w:t>
      </w:r>
    </w:p>
    <w:p w:rsidR="00F53F05" w:rsidRPr="00F53F05" w:rsidRDefault="00F53F05" w:rsidP="00F53F05">
      <w:pPr>
        <w:rPr>
          <w:rFonts w:ascii="Arial" w:hAnsi="Arial" w:cs="Arial"/>
          <w:sz w:val="12"/>
          <w:szCs w:val="12"/>
        </w:rPr>
      </w:pPr>
    </w:p>
    <w:p w:rsidR="00D206E9" w:rsidRDefault="00D206E9" w:rsidP="00F53F05">
      <w:pPr>
        <w:rPr>
          <w:rFonts w:ascii="Arial" w:hAnsi="Arial" w:cs="Arial"/>
        </w:rPr>
      </w:pPr>
      <w:r w:rsidRPr="00D206E9">
        <w:rPr>
          <w:rFonts w:ascii="Arial" w:hAnsi="Arial" w:cs="Arial"/>
          <w:u w:val="single"/>
        </w:rPr>
        <w:t>Dendrometrické</w:t>
      </w:r>
      <w:r w:rsidRPr="00D206E9">
        <w:rPr>
          <w:rFonts w:ascii="Arial" w:hAnsi="Arial" w:cs="Arial"/>
        </w:rPr>
        <w:t xml:space="preserve"> – výška stromu, průměr / obvod kmene, výška nasazení koruny, šířka koruny.</w:t>
      </w:r>
    </w:p>
    <w:p w:rsidR="00F53F05" w:rsidRPr="00F53F05" w:rsidRDefault="00F53F05" w:rsidP="00F53F05">
      <w:pPr>
        <w:rPr>
          <w:rFonts w:ascii="Arial" w:hAnsi="Arial" w:cs="Arial"/>
          <w:sz w:val="12"/>
          <w:szCs w:val="12"/>
        </w:rPr>
      </w:pPr>
    </w:p>
    <w:p w:rsidR="00D206E9" w:rsidRDefault="00D206E9" w:rsidP="00F53F05">
      <w:pPr>
        <w:rPr>
          <w:rFonts w:ascii="Arial" w:hAnsi="Arial" w:cs="Arial"/>
        </w:rPr>
      </w:pPr>
      <w:r w:rsidRPr="00D206E9">
        <w:rPr>
          <w:rFonts w:ascii="Arial" w:hAnsi="Arial" w:cs="Arial"/>
          <w:u w:val="single"/>
        </w:rPr>
        <w:t>Kvalitativní parametry</w:t>
      </w:r>
      <w:r w:rsidRPr="00D206E9">
        <w:rPr>
          <w:rFonts w:ascii="Arial" w:hAnsi="Arial" w:cs="Arial"/>
        </w:rPr>
        <w:t xml:space="preserve"> – fyziologické stáří, fyziologická vitalita stromu, zdravotní stav, stabilita, perspektiva stromu, provozní bezpečnost v rámci lokality. Jednotlivé parametry budou také slovně okomentovány.</w:t>
      </w:r>
    </w:p>
    <w:p w:rsidR="00F53F05" w:rsidRPr="00F53F05" w:rsidRDefault="00F53F05" w:rsidP="00F53F05">
      <w:pPr>
        <w:rPr>
          <w:rFonts w:ascii="Arial" w:hAnsi="Arial" w:cs="Arial"/>
          <w:sz w:val="12"/>
          <w:szCs w:val="12"/>
        </w:rPr>
      </w:pPr>
    </w:p>
    <w:p w:rsidR="00D206E9" w:rsidRDefault="00D206E9" w:rsidP="00F53F05">
      <w:pPr>
        <w:rPr>
          <w:rFonts w:ascii="Arial" w:hAnsi="Arial" w:cs="Arial"/>
        </w:rPr>
      </w:pPr>
      <w:r w:rsidRPr="00D206E9">
        <w:rPr>
          <w:rFonts w:ascii="Arial" w:hAnsi="Arial" w:cs="Arial"/>
          <w:u w:val="single"/>
        </w:rPr>
        <w:t>Fotodokumentace řešených dřevin</w:t>
      </w:r>
      <w:r w:rsidRPr="00D206E9">
        <w:rPr>
          <w:rFonts w:ascii="Arial" w:hAnsi="Arial" w:cs="Arial"/>
        </w:rPr>
        <w:t xml:space="preserve"> (v den hodnocení, fotodokumentace bude také obsahovat celkový stav dřeviny a záznam případných defektů či chorob).</w:t>
      </w:r>
    </w:p>
    <w:p w:rsidR="00F53F05" w:rsidRPr="00F53F05" w:rsidRDefault="00F53F05" w:rsidP="00F53F05">
      <w:pPr>
        <w:rPr>
          <w:rFonts w:ascii="Arial" w:hAnsi="Arial" w:cs="Arial"/>
          <w:sz w:val="12"/>
          <w:szCs w:val="12"/>
        </w:rPr>
      </w:pPr>
    </w:p>
    <w:p w:rsidR="00D206E9" w:rsidRDefault="00D206E9" w:rsidP="00F53F05">
      <w:pPr>
        <w:rPr>
          <w:rFonts w:ascii="Arial" w:hAnsi="Arial" w:cs="Arial"/>
        </w:rPr>
      </w:pPr>
      <w:r w:rsidRPr="00D206E9">
        <w:rPr>
          <w:rFonts w:ascii="Arial" w:hAnsi="Arial" w:cs="Arial"/>
          <w:u w:val="single"/>
        </w:rPr>
        <w:t>Návrh pěstebních a systémových opatření pro následující období</w:t>
      </w:r>
      <w:r w:rsidRPr="00D206E9">
        <w:rPr>
          <w:rFonts w:ascii="Arial" w:hAnsi="Arial" w:cs="Arial"/>
        </w:rPr>
        <w:t xml:space="preserve"> s výhledem na </w:t>
      </w:r>
      <w:r w:rsidRPr="00D206E9">
        <w:rPr>
          <w:rFonts w:ascii="Arial" w:hAnsi="Arial" w:cs="Arial"/>
          <w:u w:val="single"/>
        </w:rPr>
        <w:t>krátkodobá</w:t>
      </w:r>
      <w:r w:rsidRPr="00D206E9">
        <w:rPr>
          <w:rFonts w:ascii="Arial" w:hAnsi="Arial" w:cs="Arial"/>
        </w:rPr>
        <w:t xml:space="preserve"> (cca do 1 roku), </w:t>
      </w:r>
      <w:r w:rsidRPr="00D206E9">
        <w:rPr>
          <w:rFonts w:ascii="Arial" w:hAnsi="Arial" w:cs="Arial"/>
          <w:u w:val="single"/>
        </w:rPr>
        <w:t>střednědobá</w:t>
      </w:r>
      <w:r w:rsidRPr="00D206E9">
        <w:rPr>
          <w:rFonts w:ascii="Arial" w:hAnsi="Arial" w:cs="Arial"/>
        </w:rPr>
        <w:t xml:space="preserve"> (cca do 5-ti let) a </w:t>
      </w:r>
      <w:r w:rsidRPr="00D206E9">
        <w:rPr>
          <w:rFonts w:ascii="Arial" w:hAnsi="Arial" w:cs="Arial"/>
          <w:u w:val="single"/>
        </w:rPr>
        <w:t>dlouhodobá</w:t>
      </w:r>
      <w:r w:rsidRPr="00D206E9">
        <w:rPr>
          <w:rFonts w:ascii="Arial" w:hAnsi="Arial" w:cs="Arial"/>
        </w:rPr>
        <w:t xml:space="preserve"> opatření v péči o břehové porosty v širším vztahu ke </w:t>
      </w:r>
      <w:r w:rsidRPr="00D206E9">
        <w:rPr>
          <w:rFonts w:ascii="Arial" w:hAnsi="Arial" w:cs="Arial"/>
        </w:rPr>
        <w:lastRenderedPageBreak/>
        <w:t>stavbám PPO, cyklostezkám, pěšinám a zástavbě včetně návazností na komplexní řešení náhradní výsadby. Návrh bude obsahovat technologii zásahu / ošetření (řez dřevin, kácení, bezpečnostní vazby apod.) včetně naléhavosti provedení s uvedením intervalu nutnosti (vhodnosti) opakování zásahu.</w:t>
      </w:r>
    </w:p>
    <w:p w:rsidR="00C15128" w:rsidRDefault="00C15128" w:rsidP="00F53F05">
      <w:pPr>
        <w:rPr>
          <w:rFonts w:ascii="Arial" w:hAnsi="Arial" w:cs="Arial"/>
        </w:rPr>
      </w:pPr>
      <w:r w:rsidRPr="00156841">
        <w:rPr>
          <w:rFonts w:ascii="Arial" w:hAnsi="Arial" w:cs="Arial"/>
          <w:b/>
        </w:rPr>
        <w:t>U navrhovaných ošetření bude zejména u nepůvodních druhů dřevin (topol kanadský) zohledněna efektivita navrhovaných zásahů s ohledem na stáří konkrétních dřevin, jejich fyziologii a uvolnění místa perspektivnějším jedincům či jedincům nově vysazeným</w:t>
      </w:r>
      <w:r>
        <w:rPr>
          <w:rFonts w:ascii="Arial" w:hAnsi="Arial" w:cs="Arial"/>
        </w:rPr>
        <w:t>.</w:t>
      </w:r>
    </w:p>
    <w:p w:rsidR="007F7BBD" w:rsidRPr="005602B2" w:rsidRDefault="007F7BBD" w:rsidP="00F53F05">
      <w:pPr>
        <w:rPr>
          <w:rFonts w:ascii="Arial" w:hAnsi="Arial" w:cs="Arial"/>
          <w:color w:val="000000" w:themeColor="text1"/>
        </w:rPr>
      </w:pPr>
    </w:p>
    <w:p w:rsidR="007F7BBD" w:rsidRPr="005602B2" w:rsidRDefault="007F7BBD" w:rsidP="00F53F05">
      <w:pPr>
        <w:rPr>
          <w:rFonts w:ascii="Arial" w:hAnsi="Arial" w:cs="Arial"/>
          <w:b/>
          <w:color w:val="000000" w:themeColor="text1"/>
        </w:rPr>
      </w:pPr>
      <w:r w:rsidRPr="005602B2">
        <w:rPr>
          <w:rFonts w:ascii="Arial" w:hAnsi="Arial" w:cs="Arial"/>
          <w:color w:val="000000" w:themeColor="text1"/>
        </w:rPr>
        <w:t>Posuzované lokality budou zpracovateli generelu před zahájením inventarizace dřevin upřesněny pracovníky Povodí Labe, státní podnik, přímo v terénu, a to v minimálně týdenním předstihu.</w:t>
      </w:r>
    </w:p>
    <w:p w:rsidR="004C01C9" w:rsidRPr="005602B2" w:rsidRDefault="004C01C9" w:rsidP="00F53F05">
      <w:pPr>
        <w:rPr>
          <w:rFonts w:ascii="Arial" w:hAnsi="Arial" w:cs="Arial"/>
          <w:color w:val="000000" w:themeColor="text1"/>
        </w:rPr>
      </w:pPr>
    </w:p>
    <w:p w:rsidR="007F7BBD" w:rsidRPr="005602B2" w:rsidRDefault="007F7BBD" w:rsidP="00F53F05">
      <w:pPr>
        <w:rPr>
          <w:rFonts w:ascii="Arial" w:hAnsi="Arial" w:cs="Arial"/>
          <w:color w:val="000000" w:themeColor="text1"/>
        </w:rPr>
      </w:pPr>
    </w:p>
    <w:p w:rsidR="00D206E9" w:rsidRDefault="00522631" w:rsidP="00F53F05">
      <w:pPr>
        <w:rPr>
          <w:rFonts w:ascii="Arial" w:hAnsi="Arial" w:cs="Arial"/>
        </w:rPr>
      </w:pPr>
      <w:r>
        <w:rPr>
          <w:rFonts w:ascii="Arial" w:hAnsi="Arial" w:cs="Arial"/>
        </w:rPr>
        <w:t>Generel</w:t>
      </w:r>
      <w:r w:rsidR="00D206E9" w:rsidRPr="00D206E9">
        <w:rPr>
          <w:rFonts w:ascii="Arial" w:hAnsi="Arial" w:cs="Arial"/>
        </w:rPr>
        <w:t xml:space="preserve"> (inventarizace) bude vypracován dle aktuálních </w:t>
      </w:r>
      <w:r w:rsidR="00D206E9" w:rsidRPr="00D206E9">
        <w:rPr>
          <w:rFonts w:ascii="Arial" w:hAnsi="Arial" w:cs="Arial"/>
          <w:b/>
        </w:rPr>
        <w:t>Standardů péče o přírodu a krajinu</w:t>
      </w:r>
      <w:r w:rsidR="00D206E9" w:rsidRPr="00D206E9">
        <w:rPr>
          <w:rFonts w:ascii="Arial" w:hAnsi="Arial" w:cs="Arial"/>
        </w:rPr>
        <w:t>:</w:t>
      </w:r>
    </w:p>
    <w:p w:rsidR="00F53F05" w:rsidRPr="00F53F05" w:rsidRDefault="00F53F05" w:rsidP="00F53F05">
      <w:pPr>
        <w:rPr>
          <w:rFonts w:ascii="Arial" w:hAnsi="Arial" w:cs="Arial"/>
          <w:sz w:val="12"/>
          <w:szCs w:val="12"/>
        </w:rPr>
      </w:pPr>
    </w:p>
    <w:p w:rsidR="00D206E9" w:rsidRPr="00D206E9" w:rsidRDefault="00D206E9" w:rsidP="00F53F05">
      <w:pPr>
        <w:rPr>
          <w:rFonts w:ascii="Arial" w:hAnsi="Arial" w:cs="Arial"/>
        </w:rPr>
      </w:pPr>
      <w:r w:rsidRPr="00D206E9">
        <w:rPr>
          <w:rFonts w:ascii="Arial" w:hAnsi="Arial" w:cs="Arial"/>
        </w:rPr>
        <w:t xml:space="preserve">„Výsadba stromů“ - SPPK A02 001 </w:t>
      </w:r>
    </w:p>
    <w:p w:rsidR="00D206E9" w:rsidRPr="00D206E9" w:rsidRDefault="00D206E9" w:rsidP="00F53F05">
      <w:pPr>
        <w:rPr>
          <w:rFonts w:ascii="Arial" w:hAnsi="Arial" w:cs="Arial"/>
        </w:rPr>
      </w:pPr>
      <w:r w:rsidRPr="00D206E9">
        <w:rPr>
          <w:rFonts w:ascii="Arial" w:hAnsi="Arial" w:cs="Arial"/>
        </w:rPr>
        <w:t>„Řez stromů“ – SPPK A02 002</w:t>
      </w:r>
    </w:p>
    <w:p w:rsidR="00D206E9" w:rsidRPr="00D206E9" w:rsidRDefault="00D206E9" w:rsidP="00F53F05">
      <w:pPr>
        <w:rPr>
          <w:rFonts w:ascii="Arial" w:hAnsi="Arial" w:cs="Arial"/>
        </w:rPr>
      </w:pPr>
      <w:r w:rsidRPr="00D206E9">
        <w:rPr>
          <w:rFonts w:ascii="Arial" w:hAnsi="Arial" w:cs="Arial"/>
        </w:rPr>
        <w:t>„Hodnocení stromů“ – SPPK A01 001 (aktuální koncept)</w:t>
      </w:r>
    </w:p>
    <w:p w:rsidR="00D206E9" w:rsidRDefault="00D206E9" w:rsidP="00F53F05">
      <w:pPr>
        <w:rPr>
          <w:rFonts w:ascii="Arial" w:hAnsi="Arial" w:cs="Arial"/>
        </w:rPr>
      </w:pPr>
      <w:r w:rsidRPr="00D206E9">
        <w:rPr>
          <w:rFonts w:ascii="Arial" w:hAnsi="Arial" w:cs="Arial"/>
        </w:rPr>
        <w:t>„Výsadba a řez keřů a lián“ – SPPK A02</w:t>
      </w:r>
      <w:r w:rsidR="002975E9">
        <w:rPr>
          <w:rFonts w:ascii="Arial" w:hAnsi="Arial" w:cs="Arial"/>
        </w:rPr>
        <w:t> </w:t>
      </w:r>
      <w:r w:rsidRPr="00D206E9">
        <w:rPr>
          <w:rFonts w:ascii="Arial" w:hAnsi="Arial" w:cs="Arial"/>
        </w:rPr>
        <w:t xml:space="preserve">003 </w:t>
      </w:r>
    </w:p>
    <w:p w:rsidR="002975E9" w:rsidRPr="00D206E9" w:rsidRDefault="002975E9" w:rsidP="00F53F05">
      <w:pPr>
        <w:rPr>
          <w:rFonts w:ascii="Arial" w:hAnsi="Arial" w:cs="Arial"/>
        </w:rPr>
      </w:pPr>
    </w:p>
    <w:p w:rsidR="00D206E9" w:rsidRPr="00D206E9" w:rsidRDefault="00D206E9" w:rsidP="00F53F05">
      <w:pPr>
        <w:rPr>
          <w:rFonts w:ascii="Arial" w:hAnsi="Arial" w:cs="Arial"/>
        </w:rPr>
      </w:pPr>
      <w:r w:rsidRPr="00D206E9">
        <w:rPr>
          <w:rFonts w:ascii="Arial" w:hAnsi="Arial" w:cs="Arial"/>
        </w:rPr>
        <w:t>Při posuzování bude zohledněna i studie: „Zhodnocení vlivu vegetace na stav ochranných hrází a na rizika při převádění povodňových průtoků“, prof. Ing. Jaromír Říha, CSc., leden 2014.</w:t>
      </w:r>
    </w:p>
    <w:p w:rsidR="00782100" w:rsidRPr="00782100" w:rsidRDefault="00782100" w:rsidP="00F53F05">
      <w:pPr>
        <w:rPr>
          <w:rFonts w:ascii="Arial" w:hAnsi="Arial" w:cs="Arial"/>
          <w:i/>
        </w:rPr>
      </w:pPr>
    </w:p>
    <w:p w:rsidR="00782100" w:rsidRDefault="00782100" w:rsidP="00F53F05"/>
    <w:p w:rsidR="00D45E78" w:rsidRPr="00FD29FA" w:rsidRDefault="00782100" w:rsidP="00F53F05">
      <w:pPr>
        <w:pStyle w:val="Nadpis5"/>
        <w:spacing w:before="0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>Požadavky na předání, převzetí</w:t>
      </w:r>
      <w:r w:rsidR="00D45E78" w:rsidRPr="00FD29FA">
        <w:rPr>
          <w:rFonts w:ascii="Arial" w:hAnsi="Arial" w:cs="Arial"/>
          <w:b/>
          <w:color w:val="auto"/>
        </w:rPr>
        <w:t>:</w:t>
      </w:r>
    </w:p>
    <w:p w:rsidR="00B06121" w:rsidRPr="00F53F05" w:rsidRDefault="00B06121" w:rsidP="00F53F05">
      <w:pPr>
        <w:pStyle w:val="Nadpis5"/>
        <w:spacing w:before="0"/>
        <w:rPr>
          <w:rFonts w:ascii="Arial" w:hAnsi="Arial" w:cs="Arial"/>
          <w:sz w:val="12"/>
          <w:szCs w:val="12"/>
        </w:rPr>
      </w:pPr>
    </w:p>
    <w:p w:rsidR="00D206E9" w:rsidRPr="005D41BA" w:rsidRDefault="00D206E9" w:rsidP="00F53F05">
      <w:pPr>
        <w:rPr>
          <w:rFonts w:ascii="Arial" w:hAnsi="Arial" w:cs="Arial"/>
          <w:b/>
          <w:color w:val="000000" w:themeColor="text1"/>
        </w:rPr>
      </w:pPr>
      <w:r w:rsidRPr="00D206E9">
        <w:rPr>
          <w:rFonts w:ascii="Arial" w:hAnsi="Arial" w:cs="Arial"/>
        </w:rPr>
        <w:t>Data budou předána jak v přehledné tištěné</w:t>
      </w:r>
      <w:r w:rsidR="002975E9">
        <w:rPr>
          <w:rFonts w:ascii="Arial" w:hAnsi="Arial" w:cs="Arial"/>
        </w:rPr>
        <w:t xml:space="preserve"> podobě formou zprávy a tabule</w:t>
      </w:r>
      <w:r w:rsidR="002975E9" w:rsidRPr="002975E9">
        <w:rPr>
          <w:rFonts w:ascii="Arial" w:hAnsi="Arial" w:cs="Arial"/>
          <w:color w:val="000000" w:themeColor="text1"/>
        </w:rPr>
        <w:t>k</w:t>
      </w:r>
      <w:r w:rsidRPr="002975E9">
        <w:rPr>
          <w:rFonts w:ascii="Arial" w:hAnsi="Arial" w:cs="Arial"/>
          <w:color w:val="000000" w:themeColor="text1"/>
        </w:rPr>
        <w:t xml:space="preserve">, </w:t>
      </w:r>
      <w:r w:rsidRPr="00D206E9">
        <w:rPr>
          <w:rFonts w:ascii="Arial" w:hAnsi="Arial" w:cs="Arial"/>
        </w:rPr>
        <w:t>tak ve formátu *.</w:t>
      </w:r>
      <w:proofErr w:type="spellStart"/>
      <w:r w:rsidRPr="00D206E9">
        <w:rPr>
          <w:rFonts w:ascii="Arial" w:hAnsi="Arial" w:cs="Arial"/>
        </w:rPr>
        <w:t>shp</w:t>
      </w:r>
      <w:proofErr w:type="spellEnd"/>
      <w:r w:rsidRPr="00D206E9">
        <w:rPr>
          <w:rFonts w:ascii="Arial" w:hAnsi="Arial" w:cs="Arial"/>
        </w:rPr>
        <w:t xml:space="preserve"> </w:t>
      </w:r>
      <w:proofErr w:type="gramStart"/>
      <w:r w:rsidRPr="00D206E9">
        <w:rPr>
          <w:rFonts w:ascii="Arial" w:hAnsi="Arial" w:cs="Arial"/>
        </w:rPr>
        <w:t>nebo *.</w:t>
      </w:r>
      <w:proofErr w:type="spellStart"/>
      <w:r w:rsidRPr="00D206E9">
        <w:rPr>
          <w:rFonts w:ascii="Arial" w:hAnsi="Arial" w:cs="Arial"/>
        </w:rPr>
        <w:t>xml</w:t>
      </w:r>
      <w:proofErr w:type="spellEnd"/>
      <w:proofErr w:type="gramEnd"/>
      <w:r w:rsidRPr="00D206E9">
        <w:rPr>
          <w:rFonts w:ascii="Arial" w:hAnsi="Arial" w:cs="Arial"/>
        </w:rPr>
        <w:t xml:space="preserve"> v datové struktuře dle Standardu Hodnocení stavu stromů SPPK A01 001 pro možnost umístění do GIS systému (1x na CD). Tabulková část s hodnocením stavu stromů bude předána také ve formátu *.</w:t>
      </w:r>
      <w:proofErr w:type="spellStart"/>
      <w:r w:rsidRPr="00D206E9">
        <w:rPr>
          <w:rFonts w:ascii="Arial" w:hAnsi="Arial" w:cs="Arial"/>
        </w:rPr>
        <w:t>xls</w:t>
      </w:r>
      <w:proofErr w:type="spellEnd"/>
      <w:r w:rsidRPr="00D206E9">
        <w:rPr>
          <w:rFonts w:ascii="Arial" w:hAnsi="Arial" w:cs="Arial"/>
        </w:rPr>
        <w:t xml:space="preserve"> (1x na CD</w:t>
      </w:r>
      <w:r w:rsidRPr="005D41BA">
        <w:rPr>
          <w:rFonts w:ascii="Arial" w:hAnsi="Arial" w:cs="Arial"/>
          <w:color w:val="000000" w:themeColor="text1"/>
        </w:rPr>
        <w:t xml:space="preserve">). </w:t>
      </w:r>
      <w:r w:rsidR="002048CC" w:rsidRPr="005D41BA">
        <w:rPr>
          <w:rFonts w:ascii="Arial" w:hAnsi="Arial" w:cs="Arial"/>
          <w:color w:val="000000" w:themeColor="text1"/>
        </w:rPr>
        <w:t xml:space="preserve"> Současně budou data zadána </w:t>
      </w:r>
      <w:r w:rsidR="00B677EF" w:rsidRPr="005D41BA">
        <w:rPr>
          <w:rFonts w:ascii="Arial" w:hAnsi="Arial" w:cs="Arial"/>
          <w:color w:val="000000" w:themeColor="text1"/>
        </w:rPr>
        <w:t>na</w:t>
      </w:r>
      <w:r w:rsidR="002048CC" w:rsidRPr="005D41BA">
        <w:rPr>
          <w:rFonts w:ascii="Arial" w:hAnsi="Arial" w:cs="Arial"/>
          <w:color w:val="000000" w:themeColor="text1"/>
        </w:rPr>
        <w:t xml:space="preserve"> </w:t>
      </w:r>
      <w:r w:rsidR="00B677EF" w:rsidRPr="005D41BA">
        <w:rPr>
          <w:rFonts w:ascii="Arial" w:hAnsi="Arial" w:cs="Arial"/>
          <w:color w:val="000000" w:themeColor="text1"/>
        </w:rPr>
        <w:t>portál</w:t>
      </w:r>
      <w:r w:rsidR="002048CC" w:rsidRPr="005D41BA">
        <w:rPr>
          <w:rFonts w:ascii="Arial" w:hAnsi="Arial" w:cs="Arial"/>
          <w:color w:val="000000" w:themeColor="text1"/>
        </w:rPr>
        <w:t xml:space="preserve"> Stromy pod kontrolou, dostupné na </w:t>
      </w:r>
      <w:hyperlink r:id="rId9" w:history="1">
        <w:r w:rsidR="002048CC" w:rsidRPr="005D41BA">
          <w:rPr>
            <w:rStyle w:val="Hypertextovodkaz"/>
            <w:rFonts w:ascii="Arial" w:hAnsi="Arial" w:cs="Arial"/>
            <w:color w:val="000000" w:themeColor="text1"/>
            <w:u w:val="none"/>
          </w:rPr>
          <w:t>https://www.stromypodkontrolou.cz/</w:t>
        </w:r>
      </w:hyperlink>
      <w:r w:rsidR="002048CC" w:rsidRPr="005D41BA">
        <w:rPr>
          <w:rFonts w:ascii="Arial" w:hAnsi="Arial" w:cs="Arial"/>
          <w:color w:val="000000" w:themeColor="text1"/>
        </w:rPr>
        <w:t xml:space="preserve">. </w:t>
      </w:r>
      <w:r w:rsidRPr="005D41BA">
        <w:rPr>
          <w:rFonts w:ascii="Arial" w:hAnsi="Arial" w:cs="Arial"/>
          <w:b/>
          <w:color w:val="000000" w:themeColor="text1"/>
        </w:rPr>
        <w:t>Vlastníkem pořízených dat je výhradně objednatel.</w:t>
      </w:r>
    </w:p>
    <w:p w:rsidR="00F30972" w:rsidRDefault="00F30972" w:rsidP="00F53F05">
      <w:pPr>
        <w:pStyle w:val="Nadpis5"/>
        <w:spacing w:before="0"/>
        <w:rPr>
          <w:rFonts w:ascii="Arial" w:hAnsi="Arial" w:cs="Arial"/>
          <w:b/>
          <w:color w:val="auto"/>
        </w:rPr>
      </w:pPr>
    </w:p>
    <w:p w:rsidR="00F30972" w:rsidRDefault="00F30972" w:rsidP="00F53F05">
      <w:pPr>
        <w:pStyle w:val="Nadpis5"/>
        <w:spacing w:before="0"/>
        <w:rPr>
          <w:rFonts w:ascii="Arial" w:hAnsi="Arial" w:cs="Arial"/>
          <w:b/>
          <w:color w:val="auto"/>
        </w:rPr>
      </w:pPr>
    </w:p>
    <w:p w:rsidR="00E55E06" w:rsidRDefault="00E55E06" w:rsidP="00F53F05">
      <w:pPr>
        <w:pStyle w:val="Nadpis5"/>
        <w:spacing w:before="0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>Vyhodnocení efektivity a účelnosti požadované služby</w:t>
      </w:r>
      <w:r w:rsidRPr="00FD29FA">
        <w:rPr>
          <w:rFonts w:ascii="Arial" w:hAnsi="Arial" w:cs="Arial"/>
          <w:b/>
          <w:color w:val="auto"/>
        </w:rPr>
        <w:t>:</w:t>
      </w:r>
    </w:p>
    <w:p w:rsidR="00E55E06" w:rsidRPr="00E55E06" w:rsidRDefault="00E55E06" w:rsidP="00F53F05"/>
    <w:p w:rsidR="00E55E06" w:rsidRDefault="00C763B9" w:rsidP="00F53F05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 základě závěrů vzešlých z realizace veřejné zakázky, tj., z </w:t>
      </w:r>
      <w:r w:rsidR="005329A3">
        <w:rPr>
          <w:rFonts w:ascii="Arial" w:hAnsi="Arial" w:cs="Arial"/>
        </w:rPr>
        <w:t>inventarizace a zhodnocení břehových porostů ve vytipovaných lokalitách, bude prováděna údržba těchto porostů se zaměřením na nejvíce poškozen</w:t>
      </w:r>
      <w:r>
        <w:rPr>
          <w:rFonts w:ascii="Arial" w:hAnsi="Arial" w:cs="Arial"/>
        </w:rPr>
        <w:t>é</w:t>
      </w:r>
      <w:r w:rsidR="005329A3">
        <w:rPr>
          <w:rFonts w:ascii="Arial" w:hAnsi="Arial" w:cs="Arial"/>
        </w:rPr>
        <w:t xml:space="preserve"> a havarijní </w:t>
      </w:r>
      <w:r>
        <w:rPr>
          <w:rFonts w:ascii="Arial" w:hAnsi="Arial" w:cs="Arial"/>
        </w:rPr>
        <w:t>části těchto porostů, čímž bude dosaženo maximální efektivity při správě vodního toku.</w:t>
      </w:r>
    </w:p>
    <w:p w:rsidR="00782100" w:rsidRDefault="00782100" w:rsidP="00F53F05">
      <w:pPr>
        <w:pStyle w:val="Nadpis5"/>
        <w:spacing w:before="0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>Přílohy:</w:t>
      </w:r>
    </w:p>
    <w:p w:rsidR="00782100" w:rsidRDefault="00782100" w:rsidP="00F53F05">
      <w:pPr>
        <w:ind w:left="360"/>
      </w:pPr>
    </w:p>
    <w:p w:rsidR="00782100" w:rsidRDefault="007B5652" w:rsidP="00F53F05">
      <w:pPr>
        <w:pStyle w:val="Odstavecseseznamem"/>
        <w:numPr>
          <w:ilvl w:val="0"/>
          <w:numId w:val="15"/>
        </w:numPr>
        <w:spacing w:after="0"/>
      </w:pPr>
      <w:r w:rsidRPr="007B5652">
        <w:t>Tabulka určených lokalit pro inventarizaci břehových porostů</w:t>
      </w:r>
    </w:p>
    <w:p w:rsidR="007B5652" w:rsidRDefault="00CB2930" w:rsidP="00F53F05">
      <w:pPr>
        <w:pStyle w:val="Odstavecseseznamem"/>
        <w:numPr>
          <w:ilvl w:val="0"/>
          <w:numId w:val="15"/>
        </w:numPr>
        <w:spacing w:after="0"/>
      </w:pPr>
      <w:r>
        <w:t>M</w:t>
      </w:r>
      <w:r w:rsidR="007B5652">
        <w:t>apa</w:t>
      </w:r>
      <w:r>
        <w:t xml:space="preserve"> předmětného</w:t>
      </w:r>
      <w:r w:rsidR="00E766FD">
        <w:t xml:space="preserve"> úseku</w:t>
      </w:r>
    </w:p>
    <w:p w:rsidR="00F80130" w:rsidRDefault="00F80130" w:rsidP="00F53F05">
      <w:pPr>
        <w:pStyle w:val="Odstavecseseznamem"/>
        <w:numPr>
          <w:ilvl w:val="0"/>
          <w:numId w:val="15"/>
        </w:numPr>
        <w:spacing w:after="0"/>
        <w:rPr>
          <w:color w:val="000000" w:themeColor="text1"/>
        </w:rPr>
      </w:pPr>
      <w:r w:rsidRPr="00C01AC5">
        <w:rPr>
          <w:color w:val="000000" w:themeColor="text1"/>
        </w:rPr>
        <w:t>Seznam dřevin ohodnocených v I. etapě inventarizace břehových porostů</w:t>
      </w:r>
    </w:p>
    <w:p w:rsidR="00C01AC5" w:rsidRPr="00C01AC5" w:rsidRDefault="00CB2930" w:rsidP="00AF0385">
      <w:pPr>
        <w:pStyle w:val="Odstavecseseznamem"/>
        <w:numPr>
          <w:ilvl w:val="0"/>
          <w:numId w:val="15"/>
        </w:numPr>
        <w:spacing w:after="0"/>
        <w:rPr>
          <w:color w:val="000000" w:themeColor="text1"/>
        </w:rPr>
      </w:pPr>
      <w:r>
        <w:rPr>
          <w:color w:val="000000" w:themeColor="text1"/>
        </w:rPr>
        <w:t>V</w:t>
      </w:r>
      <w:r w:rsidR="00063454" w:rsidRPr="00063454">
        <w:rPr>
          <w:color w:val="000000" w:themeColor="text1"/>
        </w:rPr>
        <w:t xml:space="preserve">ýkaz výměr </w:t>
      </w:r>
    </w:p>
    <w:sectPr w:rsidR="00C01AC5" w:rsidRPr="00C01AC5" w:rsidSect="008C7655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A52" w:rsidRDefault="00D93A52" w:rsidP="00CF6C18">
      <w:r>
        <w:separator/>
      </w:r>
    </w:p>
  </w:endnote>
  <w:endnote w:type="continuationSeparator" w:id="0">
    <w:p w:rsidR="00D93A52" w:rsidRDefault="00D93A52" w:rsidP="00CF6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3430543"/>
      <w:docPartObj>
        <w:docPartGallery w:val="Page Numbers (Bottom of Page)"/>
        <w:docPartUnique/>
      </w:docPartObj>
    </w:sdtPr>
    <w:sdtEndPr/>
    <w:sdtContent>
      <w:p w:rsidR="00CF6C18" w:rsidRDefault="00CF6C1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430D">
          <w:rPr>
            <w:noProof/>
          </w:rPr>
          <w:t>4</w:t>
        </w:r>
        <w:r>
          <w:fldChar w:fldCharType="end"/>
        </w:r>
      </w:p>
    </w:sdtContent>
  </w:sdt>
  <w:p w:rsidR="00CF6C18" w:rsidRDefault="00CF6C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A52" w:rsidRDefault="00D93A52" w:rsidP="00CF6C18">
      <w:r>
        <w:separator/>
      </w:r>
    </w:p>
  </w:footnote>
  <w:footnote w:type="continuationSeparator" w:id="0">
    <w:p w:rsidR="00D93A52" w:rsidRDefault="00D93A52" w:rsidP="00CF6C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31652FA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2AB66BD"/>
    <w:multiLevelType w:val="hybridMultilevel"/>
    <w:tmpl w:val="6F28A98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C059E"/>
    <w:multiLevelType w:val="hybridMultilevel"/>
    <w:tmpl w:val="7F2E922A"/>
    <w:lvl w:ilvl="0" w:tplc="74961FBA">
      <w:start w:val="2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6BE0609"/>
    <w:multiLevelType w:val="hybridMultilevel"/>
    <w:tmpl w:val="76B20FE6"/>
    <w:lvl w:ilvl="0" w:tplc="3B769E68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E757A51"/>
    <w:multiLevelType w:val="hybridMultilevel"/>
    <w:tmpl w:val="0E1A4C88"/>
    <w:lvl w:ilvl="0" w:tplc="99F49F62">
      <w:start w:val="1"/>
      <w:numFmt w:val="decimal"/>
      <w:pStyle w:val="Odstavec"/>
      <w:lvlText w:val="%1.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40" w:hanging="360"/>
      </w:pPr>
    </w:lvl>
    <w:lvl w:ilvl="2" w:tplc="0405001B" w:tentative="1">
      <w:start w:val="1"/>
      <w:numFmt w:val="lowerRoman"/>
      <w:lvlText w:val="%3."/>
      <w:lvlJc w:val="right"/>
      <w:pPr>
        <w:ind w:left="2760" w:hanging="180"/>
      </w:pPr>
    </w:lvl>
    <w:lvl w:ilvl="3" w:tplc="0405000F" w:tentative="1">
      <w:start w:val="1"/>
      <w:numFmt w:val="decimal"/>
      <w:lvlText w:val="%4."/>
      <w:lvlJc w:val="left"/>
      <w:pPr>
        <w:ind w:left="3480" w:hanging="360"/>
      </w:pPr>
    </w:lvl>
    <w:lvl w:ilvl="4" w:tplc="04050019" w:tentative="1">
      <w:start w:val="1"/>
      <w:numFmt w:val="lowerLetter"/>
      <w:lvlText w:val="%5."/>
      <w:lvlJc w:val="left"/>
      <w:pPr>
        <w:ind w:left="4200" w:hanging="360"/>
      </w:pPr>
    </w:lvl>
    <w:lvl w:ilvl="5" w:tplc="0405001B" w:tentative="1">
      <w:start w:val="1"/>
      <w:numFmt w:val="lowerRoman"/>
      <w:lvlText w:val="%6."/>
      <w:lvlJc w:val="right"/>
      <w:pPr>
        <w:ind w:left="4920" w:hanging="180"/>
      </w:pPr>
    </w:lvl>
    <w:lvl w:ilvl="6" w:tplc="0405000F" w:tentative="1">
      <w:start w:val="1"/>
      <w:numFmt w:val="decimal"/>
      <w:lvlText w:val="%7."/>
      <w:lvlJc w:val="left"/>
      <w:pPr>
        <w:ind w:left="5640" w:hanging="360"/>
      </w:pPr>
    </w:lvl>
    <w:lvl w:ilvl="7" w:tplc="04050019" w:tentative="1">
      <w:start w:val="1"/>
      <w:numFmt w:val="lowerLetter"/>
      <w:lvlText w:val="%8."/>
      <w:lvlJc w:val="left"/>
      <w:pPr>
        <w:ind w:left="6360" w:hanging="360"/>
      </w:pPr>
    </w:lvl>
    <w:lvl w:ilvl="8" w:tplc="040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37D760E5"/>
    <w:multiLevelType w:val="hybridMultilevel"/>
    <w:tmpl w:val="46F2FF54"/>
    <w:lvl w:ilvl="0" w:tplc="FEA838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9D97531"/>
    <w:multiLevelType w:val="hybridMultilevel"/>
    <w:tmpl w:val="55E49320"/>
    <w:lvl w:ilvl="0" w:tplc="92AEBA66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503D9"/>
    <w:multiLevelType w:val="hybridMultilevel"/>
    <w:tmpl w:val="F03828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43E7A"/>
    <w:multiLevelType w:val="hybridMultilevel"/>
    <w:tmpl w:val="0D4219E2"/>
    <w:lvl w:ilvl="0" w:tplc="7ACA1A6C">
      <w:start w:val="1"/>
      <w:numFmt w:val="upperRoman"/>
      <w:lvlText w:val="%1."/>
      <w:lvlJc w:val="left"/>
      <w:pPr>
        <w:ind w:left="82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85" w:hanging="360"/>
      </w:pPr>
    </w:lvl>
    <w:lvl w:ilvl="2" w:tplc="0405001B" w:tentative="1">
      <w:start w:val="1"/>
      <w:numFmt w:val="lowerRoman"/>
      <w:lvlText w:val="%3."/>
      <w:lvlJc w:val="right"/>
      <w:pPr>
        <w:ind w:left="1905" w:hanging="180"/>
      </w:pPr>
    </w:lvl>
    <w:lvl w:ilvl="3" w:tplc="0405000F" w:tentative="1">
      <w:start w:val="1"/>
      <w:numFmt w:val="decimal"/>
      <w:lvlText w:val="%4."/>
      <w:lvlJc w:val="left"/>
      <w:pPr>
        <w:ind w:left="2625" w:hanging="360"/>
      </w:pPr>
    </w:lvl>
    <w:lvl w:ilvl="4" w:tplc="04050019" w:tentative="1">
      <w:start w:val="1"/>
      <w:numFmt w:val="lowerLetter"/>
      <w:lvlText w:val="%5."/>
      <w:lvlJc w:val="left"/>
      <w:pPr>
        <w:ind w:left="3345" w:hanging="360"/>
      </w:pPr>
    </w:lvl>
    <w:lvl w:ilvl="5" w:tplc="0405001B" w:tentative="1">
      <w:start w:val="1"/>
      <w:numFmt w:val="lowerRoman"/>
      <w:lvlText w:val="%6."/>
      <w:lvlJc w:val="right"/>
      <w:pPr>
        <w:ind w:left="4065" w:hanging="180"/>
      </w:pPr>
    </w:lvl>
    <w:lvl w:ilvl="6" w:tplc="0405000F" w:tentative="1">
      <w:start w:val="1"/>
      <w:numFmt w:val="decimal"/>
      <w:lvlText w:val="%7."/>
      <w:lvlJc w:val="left"/>
      <w:pPr>
        <w:ind w:left="4785" w:hanging="360"/>
      </w:pPr>
    </w:lvl>
    <w:lvl w:ilvl="7" w:tplc="04050019" w:tentative="1">
      <w:start w:val="1"/>
      <w:numFmt w:val="lowerLetter"/>
      <w:lvlText w:val="%8."/>
      <w:lvlJc w:val="left"/>
      <w:pPr>
        <w:ind w:left="5505" w:hanging="360"/>
      </w:pPr>
    </w:lvl>
    <w:lvl w:ilvl="8" w:tplc="040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9" w15:restartNumberingAfterBreak="0">
    <w:nsid w:val="5F9A6DFA"/>
    <w:multiLevelType w:val="hybridMultilevel"/>
    <w:tmpl w:val="621A16FC"/>
    <w:lvl w:ilvl="0" w:tplc="2966773A">
      <w:start w:val="1"/>
      <w:numFmt w:val="decimal"/>
      <w:lvlText w:val="%1."/>
      <w:lvlJc w:val="left"/>
      <w:pPr>
        <w:ind w:left="-1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5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2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19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27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4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1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48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5580" w:hanging="180"/>
      </w:pPr>
      <w:rPr>
        <w:rFonts w:cs="Times New Roman"/>
      </w:rPr>
    </w:lvl>
  </w:abstractNum>
  <w:abstractNum w:abstractNumId="10" w15:restartNumberingAfterBreak="0">
    <w:nsid w:val="68A43582"/>
    <w:multiLevelType w:val="hybridMultilevel"/>
    <w:tmpl w:val="72549C2A"/>
    <w:lvl w:ilvl="0" w:tplc="44443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AB23E9"/>
    <w:multiLevelType w:val="hybridMultilevel"/>
    <w:tmpl w:val="542A5FC6"/>
    <w:lvl w:ilvl="0" w:tplc="7ACA1A6C">
      <w:start w:val="1"/>
      <w:numFmt w:val="upperRoman"/>
      <w:lvlText w:val="%1."/>
      <w:lvlJc w:val="left"/>
      <w:pPr>
        <w:ind w:left="124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0" w:hanging="360"/>
      </w:pPr>
    </w:lvl>
    <w:lvl w:ilvl="2" w:tplc="0405001B" w:tentative="1">
      <w:start w:val="1"/>
      <w:numFmt w:val="lowerRoman"/>
      <w:lvlText w:val="%3."/>
      <w:lvlJc w:val="right"/>
      <w:pPr>
        <w:ind w:left="2580" w:hanging="180"/>
      </w:pPr>
    </w:lvl>
    <w:lvl w:ilvl="3" w:tplc="0405000F" w:tentative="1">
      <w:start w:val="1"/>
      <w:numFmt w:val="decimal"/>
      <w:lvlText w:val="%4."/>
      <w:lvlJc w:val="left"/>
      <w:pPr>
        <w:ind w:left="3300" w:hanging="360"/>
      </w:pPr>
    </w:lvl>
    <w:lvl w:ilvl="4" w:tplc="04050019" w:tentative="1">
      <w:start w:val="1"/>
      <w:numFmt w:val="lowerLetter"/>
      <w:lvlText w:val="%5."/>
      <w:lvlJc w:val="left"/>
      <w:pPr>
        <w:ind w:left="4020" w:hanging="360"/>
      </w:pPr>
    </w:lvl>
    <w:lvl w:ilvl="5" w:tplc="0405001B" w:tentative="1">
      <w:start w:val="1"/>
      <w:numFmt w:val="lowerRoman"/>
      <w:lvlText w:val="%6."/>
      <w:lvlJc w:val="right"/>
      <w:pPr>
        <w:ind w:left="4740" w:hanging="180"/>
      </w:pPr>
    </w:lvl>
    <w:lvl w:ilvl="6" w:tplc="0405000F" w:tentative="1">
      <w:start w:val="1"/>
      <w:numFmt w:val="decimal"/>
      <w:lvlText w:val="%7."/>
      <w:lvlJc w:val="left"/>
      <w:pPr>
        <w:ind w:left="5460" w:hanging="360"/>
      </w:pPr>
    </w:lvl>
    <w:lvl w:ilvl="7" w:tplc="04050019" w:tentative="1">
      <w:start w:val="1"/>
      <w:numFmt w:val="lowerLetter"/>
      <w:lvlText w:val="%8."/>
      <w:lvlJc w:val="left"/>
      <w:pPr>
        <w:ind w:left="6180" w:hanging="360"/>
      </w:pPr>
    </w:lvl>
    <w:lvl w:ilvl="8" w:tplc="040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7288177F"/>
    <w:multiLevelType w:val="hybridMultilevel"/>
    <w:tmpl w:val="E8B866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777F34"/>
    <w:multiLevelType w:val="hybridMultilevel"/>
    <w:tmpl w:val="227A2E1C"/>
    <w:lvl w:ilvl="0" w:tplc="D6A4D1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100DAA"/>
    <w:multiLevelType w:val="hybridMultilevel"/>
    <w:tmpl w:val="6F9E95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B6685E"/>
    <w:multiLevelType w:val="hybridMultilevel"/>
    <w:tmpl w:val="E81635E8"/>
    <w:lvl w:ilvl="0" w:tplc="EE861C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7"/>
  </w:num>
  <w:num w:numId="4">
    <w:abstractNumId w:val="5"/>
  </w:num>
  <w:num w:numId="5">
    <w:abstractNumId w:val="15"/>
  </w:num>
  <w:num w:numId="6">
    <w:abstractNumId w:val="0"/>
  </w:num>
  <w:num w:numId="7">
    <w:abstractNumId w:val="3"/>
  </w:num>
  <w:num w:numId="8">
    <w:abstractNumId w:val="2"/>
  </w:num>
  <w:num w:numId="9">
    <w:abstractNumId w:val="0"/>
  </w:num>
  <w:num w:numId="10">
    <w:abstractNumId w:val="0"/>
  </w:num>
  <w:num w:numId="11">
    <w:abstractNumId w:val="4"/>
  </w:num>
  <w:num w:numId="12">
    <w:abstractNumId w:val="1"/>
  </w:num>
  <w:num w:numId="13">
    <w:abstractNumId w:val="12"/>
  </w:num>
  <w:num w:numId="14">
    <w:abstractNumId w:val="14"/>
  </w:num>
  <w:num w:numId="15">
    <w:abstractNumId w:val="6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3"/>
  </w:num>
  <w:num w:numId="19">
    <w:abstractNumId w:val="8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D4D"/>
    <w:rsid w:val="00006B63"/>
    <w:rsid w:val="00016C14"/>
    <w:rsid w:val="00063454"/>
    <w:rsid w:val="00087110"/>
    <w:rsid w:val="000B5E8A"/>
    <w:rsid w:val="001028C3"/>
    <w:rsid w:val="00113148"/>
    <w:rsid w:val="00140763"/>
    <w:rsid w:val="00156841"/>
    <w:rsid w:val="00170C19"/>
    <w:rsid w:val="0018507E"/>
    <w:rsid w:val="00185A98"/>
    <w:rsid w:val="001A6767"/>
    <w:rsid w:val="001B430D"/>
    <w:rsid w:val="001F3E37"/>
    <w:rsid w:val="002048CC"/>
    <w:rsid w:val="00212868"/>
    <w:rsid w:val="00251B26"/>
    <w:rsid w:val="002634C5"/>
    <w:rsid w:val="002949BF"/>
    <w:rsid w:val="002975E9"/>
    <w:rsid w:val="00297A18"/>
    <w:rsid w:val="002A0E64"/>
    <w:rsid w:val="002A3666"/>
    <w:rsid w:val="00332BDF"/>
    <w:rsid w:val="00336B69"/>
    <w:rsid w:val="00370D0C"/>
    <w:rsid w:val="00372112"/>
    <w:rsid w:val="003804EC"/>
    <w:rsid w:val="00390654"/>
    <w:rsid w:val="003A375D"/>
    <w:rsid w:val="003B168B"/>
    <w:rsid w:val="003D0744"/>
    <w:rsid w:val="003E5A17"/>
    <w:rsid w:val="003F5B68"/>
    <w:rsid w:val="00403B34"/>
    <w:rsid w:val="00444B43"/>
    <w:rsid w:val="00497CB3"/>
    <w:rsid w:val="00497D4D"/>
    <w:rsid w:val="004A1781"/>
    <w:rsid w:val="004C01C9"/>
    <w:rsid w:val="004D3983"/>
    <w:rsid w:val="004E3156"/>
    <w:rsid w:val="004E578B"/>
    <w:rsid w:val="00522631"/>
    <w:rsid w:val="005329A3"/>
    <w:rsid w:val="00542B73"/>
    <w:rsid w:val="00556E0F"/>
    <w:rsid w:val="005602B2"/>
    <w:rsid w:val="00570A20"/>
    <w:rsid w:val="00571BEC"/>
    <w:rsid w:val="005C02BB"/>
    <w:rsid w:val="005D41BA"/>
    <w:rsid w:val="005E0AB2"/>
    <w:rsid w:val="005F0107"/>
    <w:rsid w:val="005F0EEB"/>
    <w:rsid w:val="00634219"/>
    <w:rsid w:val="006408AF"/>
    <w:rsid w:val="006674F4"/>
    <w:rsid w:val="006A3C82"/>
    <w:rsid w:val="006B5888"/>
    <w:rsid w:val="006E43B3"/>
    <w:rsid w:val="006E62BB"/>
    <w:rsid w:val="006F7CF4"/>
    <w:rsid w:val="00737097"/>
    <w:rsid w:val="0076094A"/>
    <w:rsid w:val="00774886"/>
    <w:rsid w:val="00782100"/>
    <w:rsid w:val="007A76E8"/>
    <w:rsid w:val="007B409A"/>
    <w:rsid w:val="007B4B32"/>
    <w:rsid w:val="007B5652"/>
    <w:rsid w:val="007C7722"/>
    <w:rsid w:val="007D1042"/>
    <w:rsid w:val="007E19A6"/>
    <w:rsid w:val="007F7BBD"/>
    <w:rsid w:val="008437BC"/>
    <w:rsid w:val="00896C40"/>
    <w:rsid w:val="008C6E3E"/>
    <w:rsid w:val="008C7655"/>
    <w:rsid w:val="008D3DDA"/>
    <w:rsid w:val="008F04E7"/>
    <w:rsid w:val="00907241"/>
    <w:rsid w:val="00922C5A"/>
    <w:rsid w:val="0094345E"/>
    <w:rsid w:val="0094425D"/>
    <w:rsid w:val="0095025F"/>
    <w:rsid w:val="00950CF8"/>
    <w:rsid w:val="009A0237"/>
    <w:rsid w:val="009B386A"/>
    <w:rsid w:val="00A404AF"/>
    <w:rsid w:val="00A4133F"/>
    <w:rsid w:val="00A42F48"/>
    <w:rsid w:val="00A50739"/>
    <w:rsid w:val="00A541AF"/>
    <w:rsid w:val="00A61AF6"/>
    <w:rsid w:val="00AA2039"/>
    <w:rsid w:val="00B06121"/>
    <w:rsid w:val="00B3610A"/>
    <w:rsid w:val="00B537C9"/>
    <w:rsid w:val="00B67477"/>
    <w:rsid w:val="00B677EF"/>
    <w:rsid w:val="00B800C9"/>
    <w:rsid w:val="00BC07BC"/>
    <w:rsid w:val="00BC4187"/>
    <w:rsid w:val="00BD32D3"/>
    <w:rsid w:val="00BE00FA"/>
    <w:rsid w:val="00C01AC5"/>
    <w:rsid w:val="00C15128"/>
    <w:rsid w:val="00C216EF"/>
    <w:rsid w:val="00C22596"/>
    <w:rsid w:val="00C763B9"/>
    <w:rsid w:val="00CB2930"/>
    <w:rsid w:val="00CC4C89"/>
    <w:rsid w:val="00CE27F5"/>
    <w:rsid w:val="00CE2870"/>
    <w:rsid w:val="00CF6C18"/>
    <w:rsid w:val="00CF7A46"/>
    <w:rsid w:val="00D13715"/>
    <w:rsid w:val="00D206E9"/>
    <w:rsid w:val="00D23078"/>
    <w:rsid w:val="00D45E78"/>
    <w:rsid w:val="00D93A52"/>
    <w:rsid w:val="00D962A8"/>
    <w:rsid w:val="00DC3380"/>
    <w:rsid w:val="00DD6C3C"/>
    <w:rsid w:val="00DF0D9F"/>
    <w:rsid w:val="00E20823"/>
    <w:rsid w:val="00E325B4"/>
    <w:rsid w:val="00E55E06"/>
    <w:rsid w:val="00E6482B"/>
    <w:rsid w:val="00E766FD"/>
    <w:rsid w:val="00EA37C0"/>
    <w:rsid w:val="00EE4EE3"/>
    <w:rsid w:val="00F04C0F"/>
    <w:rsid w:val="00F1470D"/>
    <w:rsid w:val="00F30972"/>
    <w:rsid w:val="00F42444"/>
    <w:rsid w:val="00F42BC2"/>
    <w:rsid w:val="00F51F49"/>
    <w:rsid w:val="00F53F05"/>
    <w:rsid w:val="00F80130"/>
    <w:rsid w:val="00FC7B56"/>
    <w:rsid w:val="00FD29FA"/>
    <w:rsid w:val="00FF3879"/>
    <w:rsid w:val="00FF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A9A34"/>
  <w15:chartTrackingRefBased/>
  <w15:docId w15:val="{E8D6210F-666F-4116-88B4-F282CA329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7D4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497D4D"/>
    <w:pPr>
      <w:keepNext/>
      <w:spacing w:before="480" w:after="60"/>
      <w:jc w:val="center"/>
      <w:outlineLvl w:val="1"/>
    </w:pPr>
    <w:rPr>
      <w:rFonts w:ascii="Arial" w:hAnsi="Arial" w:cs="Arial"/>
      <w:b/>
      <w:bCs/>
      <w:iCs/>
      <w:sz w:val="40"/>
      <w:szCs w:val="4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45E7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45E7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45E7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497D4D"/>
    <w:rPr>
      <w:rFonts w:ascii="Arial" w:eastAsia="Times New Roman" w:hAnsi="Arial" w:cs="Arial"/>
      <w:b/>
      <w:bCs/>
      <w:iCs/>
      <w:sz w:val="40"/>
      <w:szCs w:val="4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45E78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45E78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45E78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cs-CZ"/>
    </w:rPr>
  </w:style>
  <w:style w:type="paragraph" w:styleId="slovanseznam">
    <w:name w:val="List Number"/>
    <w:basedOn w:val="Normln"/>
    <w:next w:val="Normlnvloentexty"/>
    <w:rsid w:val="00D45E78"/>
    <w:pPr>
      <w:numPr>
        <w:numId w:val="1"/>
      </w:numPr>
      <w:spacing w:before="120"/>
      <w:jc w:val="left"/>
    </w:pPr>
    <w:rPr>
      <w:rFonts w:ascii="Arial" w:hAnsi="Arial"/>
      <w:szCs w:val="24"/>
    </w:rPr>
  </w:style>
  <w:style w:type="paragraph" w:customStyle="1" w:styleId="Normlnvloentexty">
    <w:name w:val="Normální vložené texty"/>
    <w:basedOn w:val="Normln"/>
    <w:rsid w:val="00D45E78"/>
    <w:pPr>
      <w:ind w:left="360"/>
      <w:jc w:val="left"/>
    </w:pPr>
    <w:rPr>
      <w:rFonts w:ascii="Arial" w:hAnsi="Arial"/>
      <w:szCs w:val="24"/>
    </w:rPr>
  </w:style>
  <w:style w:type="paragraph" w:customStyle="1" w:styleId="NormlntextTab">
    <w:name w:val="Normální text + Tab"/>
    <w:basedOn w:val="Normln"/>
    <w:rsid w:val="00D45E78"/>
    <w:pPr>
      <w:tabs>
        <w:tab w:val="left" w:leader="dot" w:pos="7920"/>
      </w:tabs>
      <w:jc w:val="left"/>
    </w:pPr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D0744"/>
    <w:pPr>
      <w:tabs>
        <w:tab w:val="center" w:pos="4536"/>
        <w:tab w:val="right" w:pos="9072"/>
      </w:tabs>
      <w:spacing w:after="200" w:line="276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D0744"/>
    <w:rPr>
      <w:rFonts w:ascii="Calibri" w:eastAsia="Calibri" w:hAnsi="Calibri" w:cs="Times New Roman"/>
    </w:rPr>
  </w:style>
  <w:style w:type="paragraph" w:customStyle="1" w:styleId="Odstavec">
    <w:name w:val="Odstavec"/>
    <w:basedOn w:val="Normln"/>
    <w:qFormat/>
    <w:rsid w:val="00D206E9"/>
    <w:pPr>
      <w:numPr>
        <w:numId w:val="11"/>
      </w:numPr>
      <w:tabs>
        <w:tab w:val="left" w:pos="284"/>
        <w:tab w:val="left" w:pos="709"/>
      </w:tabs>
      <w:suppressAutoHyphens/>
      <w:spacing w:before="120" w:line="264" w:lineRule="auto"/>
    </w:pPr>
    <w:rPr>
      <w:rFonts w:eastAsia="Arial Unicode MS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D206E9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F6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F6C1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634219"/>
    <w:pPr>
      <w:spacing w:before="60"/>
      <w:ind w:left="709" w:firstLine="709"/>
      <w:jc w:val="left"/>
    </w:pPr>
    <w:rPr>
      <w:rFonts w:ascii="Arial" w:hAnsi="Arial"/>
      <w:color w:val="000000"/>
      <w:sz w:val="24"/>
      <w:lang w:val="x-non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634219"/>
    <w:rPr>
      <w:rFonts w:ascii="Arial" w:eastAsia="Times New Roman" w:hAnsi="Arial" w:cs="Times New Roman"/>
      <w:color w:val="000000"/>
      <w:sz w:val="24"/>
      <w:szCs w:val="20"/>
      <w:lang w:val="x-none" w:eastAsia="cs-CZ"/>
    </w:rPr>
  </w:style>
  <w:style w:type="paragraph" w:customStyle="1" w:styleId="Odstavecseseznamem1">
    <w:name w:val="Odstavec se seznamem1"/>
    <w:basedOn w:val="Normln"/>
    <w:rsid w:val="00634219"/>
    <w:pPr>
      <w:ind w:left="720"/>
      <w:contextualSpacing/>
      <w:jc w:val="left"/>
    </w:pPr>
  </w:style>
  <w:style w:type="character" w:styleId="Hypertextovodkaz">
    <w:name w:val="Hyperlink"/>
    <w:basedOn w:val="Standardnpsmoodstavce"/>
    <w:uiPriority w:val="99"/>
    <w:unhideWhenUsed/>
    <w:rsid w:val="002048C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512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5128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Default">
    <w:name w:val="Default"/>
    <w:rsid w:val="001131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6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google.cz/url?sa=i&amp;rct=j&amp;q=&amp;esrc=s&amp;source=images&amp;cd=&amp;cad=rja&amp;uact=8&amp;ved=0ahUKEwj_tqHbu9jTAhVHrRoKHejlCcAQjRwIBw&amp;url=http://www.obchod-pro-nevesty.cz/svatebni-strom-na-otisky-prstu-47-001&amp;psig=AFQjCNFLNmYn2OfTQrN4HCMO3cUOQaq8Qw&amp;ust=149406215179109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stromypodkontrolou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1293</Words>
  <Characters>7630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Labe, státní podnik</Company>
  <LinksUpToDate>false</LinksUpToDate>
  <CharactersWithSpaces>8906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Lukáš Drahozal</dc:creator>
  <cp:keywords/>
  <dc:description/>
  <cp:lastModifiedBy>Ing. Petr Plessney</cp:lastModifiedBy>
  <cp:revision>31</cp:revision>
  <cp:lastPrinted>2023-04-20T09:37:00Z</cp:lastPrinted>
  <dcterms:created xsi:type="dcterms:W3CDTF">2023-03-06T09:25:00Z</dcterms:created>
  <dcterms:modified xsi:type="dcterms:W3CDTF">2023-04-20T09:38:00Z</dcterms:modified>
</cp:coreProperties>
</file>